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560A" w14:textId="77777777" w:rsidR="00920DA5" w:rsidRPr="00920DA5" w:rsidRDefault="00CF0DE9" w:rsidP="00920DA5">
      <w:pPr>
        <w:pStyle w:val="af0"/>
        <w:jc w:val="right"/>
        <w:rPr>
          <w:rFonts w:ascii="Times New Roman" w:hAnsi="Times New Roman"/>
          <w:sz w:val="26"/>
          <w:szCs w:val="26"/>
        </w:rPr>
      </w:pPr>
      <w:r>
        <w:rPr>
          <w:rFonts w:ascii="Times New Roman" w:hAnsi="Times New Roman"/>
          <w:sz w:val="26"/>
          <w:szCs w:val="26"/>
        </w:rPr>
        <w:t>П</w:t>
      </w:r>
      <w:r w:rsidR="00920DA5" w:rsidRPr="00920DA5">
        <w:rPr>
          <w:rFonts w:ascii="Times New Roman" w:hAnsi="Times New Roman"/>
          <w:sz w:val="26"/>
          <w:szCs w:val="26"/>
        </w:rPr>
        <w:t>риложение к приказу</w:t>
      </w:r>
      <w:r w:rsidR="005A0654">
        <w:rPr>
          <w:rFonts w:ascii="Times New Roman" w:hAnsi="Times New Roman"/>
          <w:sz w:val="26"/>
          <w:szCs w:val="26"/>
        </w:rPr>
        <w:t xml:space="preserve"> №</w:t>
      </w:r>
      <w:r w:rsidR="001E3689">
        <w:rPr>
          <w:rFonts w:ascii="Times New Roman" w:hAnsi="Times New Roman"/>
          <w:sz w:val="26"/>
          <w:szCs w:val="26"/>
        </w:rPr>
        <w:t xml:space="preserve"> </w:t>
      </w:r>
      <w:r w:rsidR="005A0654">
        <w:rPr>
          <w:rFonts w:ascii="Times New Roman" w:hAnsi="Times New Roman"/>
          <w:sz w:val="26"/>
          <w:szCs w:val="26"/>
        </w:rPr>
        <w:t>1</w:t>
      </w:r>
    </w:p>
    <w:p w14:paraId="0D3D7DB3" w14:textId="77777777" w:rsidR="00920DA5" w:rsidRPr="00920DA5" w:rsidRDefault="00920DA5" w:rsidP="00920DA5">
      <w:pPr>
        <w:pStyle w:val="af0"/>
        <w:jc w:val="right"/>
        <w:rPr>
          <w:rFonts w:ascii="Times New Roman" w:hAnsi="Times New Roman"/>
          <w:sz w:val="26"/>
          <w:szCs w:val="26"/>
        </w:rPr>
      </w:pPr>
      <w:r w:rsidRPr="00691BAB">
        <w:rPr>
          <w:rFonts w:ascii="Times New Roman" w:hAnsi="Times New Roman"/>
          <w:sz w:val="26"/>
          <w:szCs w:val="26"/>
        </w:rPr>
        <w:t xml:space="preserve">от </w:t>
      </w:r>
      <w:r w:rsidR="00531802">
        <w:rPr>
          <w:rFonts w:ascii="Times New Roman" w:hAnsi="Times New Roman"/>
          <w:sz w:val="26"/>
          <w:szCs w:val="26"/>
        </w:rPr>
        <w:t>28</w:t>
      </w:r>
      <w:r w:rsidRPr="00691BAB">
        <w:rPr>
          <w:rFonts w:ascii="Times New Roman" w:hAnsi="Times New Roman"/>
          <w:sz w:val="26"/>
          <w:szCs w:val="26"/>
        </w:rPr>
        <w:t xml:space="preserve"> </w:t>
      </w:r>
      <w:r w:rsidR="00531802">
        <w:rPr>
          <w:rFonts w:ascii="Times New Roman" w:hAnsi="Times New Roman"/>
          <w:sz w:val="26"/>
          <w:szCs w:val="26"/>
        </w:rPr>
        <w:t>марта</w:t>
      </w:r>
      <w:r w:rsidRPr="00691BAB">
        <w:rPr>
          <w:rFonts w:ascii="Times New Roman" w:hAnsi="Times New Roman"/>
          <w:sz w:val="26"/>
          <w:szCs w:val="26"/>
        </w:rPr>
        <w:t xml:space="preserve"> 202</w:t>
      </w:r>
      <w:r w:rsidR="00691BAB" w:rsidRPr="00691BAB">
        <w:rPr>
          <w:rFonts w:ascii="Times New Roman" w:hAnsi="Times New Roman"/>
          <w:sz w:val="26"/>
          <w:szCs w:val="26"/>
        </w:rPr>
        <w:t>2</w:t>
      </w:r>
      <w:r w:rsidRPr="00691BAB">
        <w:rPr>
          <w:rFonts w:ascii="Times New Roman" w:hAnsi="Times New Roman"/>
          <w:sz w:val="26"/>
          <w:szCs w:val="26"/>
        </w:rPr>
        <w:t xml:space="preserve">г. № </w:t>
      </w:r>
      <w:r w:rsidR="00531802" w:rsidRPr="00531802">
        <w:rPr>
          <w:rFonts w:ascii="Times New Roman" w:hAnsi="Times New Roman"/>
          <w:sz w:val="26"/>
          <w:szCs w:val="26"/>
        </w:rPr>
        <w:t>16/1</w:t>
      </w:r>
    </w:p>
    <w:p w14:paraId="0B0BFB1F" w14:textId="77777777" w:rsidR="00920DA5" w:rsidRDefault="00920DA5" w:rsidP="00A31445">
      <w:pPr>
        <w:pStyle w:val="ConsPlusNormal"/>
        <w:jc w:val="center"/>
        <w:outlineLvl w:val="1"/>
        <w:rPr>
          <w:rFonts w:ascii="Times New Roman" w:hAnsi="Times New Roman" w:cs="Times New Roman"/>
          <w:b/>
          <w:sz w:val="26"/>
          <w:szCs w:val="26"/>
        </w:rPr>
      </w:pPr>
    </w:p>
    <w:p w14:paraId="65AD857D" w14:textId="77777777" w:rsidR="00CF0DE9" w:rsidRDefault="00CF0DE9" w:rsidP="00A31445">
      <w:pPr>
        <w:pStyle w:val="ConsPlusNormal"/>
        <w:jc w:val="center"/>
        <w:outlineLvl w:val="1"/>
        <w:rPr>
          <w:rFonts w:ascii="Times New Roman" w:hAnsi="Times New Roman" w:cs="Times New Roman"/>
          <w:b/>
          <w:sz w:val="26"/>
          <w:szCs w:val="26"/>
        </w:rPr>
      </w:pPr>
    </w:p>
    <w:p w14:paraId="4CE6F336" w14:textId="77777777" w:rsidR="00A31445" w:rsidRPr="00A31445" w:rsidRDefault="00A31445" w:rsidP="00A31445">
      <w:pPr>
        <w:pStyle w:val="ConsPlusNormal"/>
        <w:jc w:val="center"/>
        <w:outlineLvl w:val="1"/>
        <w:rPr>
          <w:rFonts w:ascii="Times New Roman" w:hAnsi="Times New Roman" w:cs="Times New Roman"/>
          <w:b/>
          <w:sz w:val="26"/>
          <w:szCs w:val="26"/>
        </w:rPr>
      </w:pPr>
      <w:r w:rsidRPr="00A31445">
        <w:rPr>
          <w:rFonts w:ascii="Times New Roman" w:hAnsi="Times New Roman" w:cs="Times New Roman"/>
          <w:b/>
          <w:sz w:val="26"/>
          <w:szCs w:val="26"/>
        </w:rPr>
        <w:t>ПОЛОЖЕНИЕ</w:t>
      </w:r>
    </w:p>
    <w:p w14:paraId="530D408C" w14:textId="77777777" w:rsidR="00A31445" w:rsidRPr="00A31445" w:rsidRDefault="00A31445" w:rsidP="00A31445">
      <w:pPr>
        <w:pStyle w:val="ConsPlusNormal"/>
        <w:jc w:val="center"/>
        <w:outlineLvl w:val="1"/>
        <w:rPr>
          <w:rFonts w:ascii="Times New Roman" w:hAnsi="Times New Roman" w:cs="Times New Roman"/>
          <w:b/>
          <w:sz w:val="26"/>
          <w:szCs w:val="26"/>
        </w:rPr>
      </w:pPr>
      <w:r w:rsidRPr="00A31445">
        <w:rPr>
          <w:rFonts w:ascii="Times New Roman" w:hAnsi="Times New Roman" w:cs="Times New Roman"/>
          <w:b/>
          <w:sz w:val="26"/>
          <w:szCs w:val="26"/>
        </w:rPr>
        <w:t>о системе управления охраной труда</w:t>
      </w:r>
    </w:p>
    <w:p w14:paraId="3E722435" w14:textId="77777777" w:rsidR="00A31445" w:rsidRPr="00A31445" w:rsidRDefault="00A31445" w:rsidP="00A31445">
      <w:pPr>
        <w:pStyle w:val="ConsPlusNormal"/>
        <w:jc w:val="center"/>
        <w:outlineLvl w:val="1"/>
        <w:rPr>
          <w:rFonts w:ascii="Times New Roman" w:hAnsi="Times New Roman" w:cs="Times New Roman"/>
          <w:b/>
          <w:sz w:val="26"/>
          <w:szCs w:val="26"/>
        </w:rPr>
      </w:pPr>
      <w:r w:rsidRPr="00A31445">
        <w:rPr>
          <w:rFonts w:ascii="Times New Roman" w:hAnsi="Times New Roman" w:cs="Times New Roman"/>
          <w:b/>
          <w:sz w:val="26"/>
          <w:szCs w:val="26"/>
        </w:rPr>
        <w:t>в Государственном бюджетном учреждении Калужской области</w:t>
      </w:r>
    </w:p>
    <w:p w14:paraId="3BE3EDEE" w14:textId="77777777" w:rsidR="00155556" w:rsidRPr="00A31445" w:rsidRDefault="00A31445" w:rsidP="00A31445">
      <w:pPr>
        <w:pStyle w:val="ConsPlusNormal"/>
        <w:jc w:val="center"/>
        <w:outlineLvl w:val="1"/>
        <w:rPr>
          <w:rFonts w:ascii="Times New Roman" w:hAnsi="Times New Roman" w:cs="Times New Roman"/>
          <w:b/>
          <w:sz w:val="26"/>
          <w:szCs w:val="26"/>
        </w:rPr>
      </w:pPr>
      <w:r w:rsidRPr="00A31445">
        <w:rPr>
          <w:rFonts w:ascii="Times New Roman" w:hAnsi="Times New Roman" w:cs="Times New Roman"/>
          <w:b/>
          <w:sz w:val="26"/>
          <w:szCs w:val="26"/>
        </w:rPr>
        <w:t>«Проектный офис Калужской области»</w:t>
      </w:r>
    </w:p>
    <w:p w14:paraId="322B93C9" w14:textId="77777777" w:rsidR="00155556" w:rsidRPr="00A31445" w:rsidRDefault="00155556" w:rsidP="00A31445">
      <w:pPr>
        <w:pStyle w:val="ConsPlusNormal"/>
        <w:spacing w:line="276" w:lineRule="auto"/>
        <w:outlineLvl w:val="1"/>
        <w:rPr>
          <w:rFonts w:ascii="Times New Roman" w:hAnsi="Times New Roman" w:cs="Times New Roman"/>
          <w:sz w:val="26"/>
          <w:szCs w:val="26"/>
        </w:rPr>
      </w:pPr>
    </w:p>
    <w:p w14:paraId="4CD15512" w14:textId="77777777" w:rsidR="00997A80" w:rsidRPr="00A31445" w:rsidRDefault="00A843D1" w:rsidP="00A31445">
      <w:pPr>
        <w:pStyle w:val="ConsPlusNormal"/>
        <w:spacing w:line="276" w:lineRule="auto"/>
        <w:jc w:val="center"/>
        <w:outlineLvl w:val="0"/>
        <w:rPr>
          <w:rFonts w:ascii="Times New Roman" w:hAnsi="Times New Roman" w:cs="Times New Roman"/>
          <w:b/>
          <w:sz w:val="26"/>
          <w:szCs w:val="26"/>
        </w:rPr>
      </w:pPr>
      <w:r w:rsidRPr="00A31445">
        <w:rPr>
          <w:rFonts w:ascii="Times New Roman" w:hAnsi="Times New Roman" w:cs="Times New Roman"/>
          <w:b/>
          <w:sz w:val="26"/>
          <w:szCs w:val="26"/>
        </w:rPr>
        <w:t>1</w:t>
      </w:r>
      <w:r w:rsidR="00997A80" w:rsidRPr="00A31445">
        <w:rPr>
          <w:rFonts w:ascii="Times New Roman" w:hAnsi="Times New Roman" w:cs="Times New Roman"/>
          <w:b/>
          <w:sz w:val="26"/>
          <w:szCs w:val="26"/>
        </w:rPr>
        <w:t>. Общие положения</w:t>
      </w:r>
    </w:p>
    <w:p w14:paraId="15B95F38" w14:textId="77777777" w:rsidR="00980AA2" w:rsidRPr="00A31445" w:rsidRDefault="00980AA2" w:rsidP="00A31445">
      <w:pPr>
        <w:pStyle w:val="ConsPlusNormal"/>
        <w:spacing w:line="276" w:lineRule="auto"/>
        <w:jc w:val="center"/>
        <w:outlineLvl w:val="0"/>
        <w:rPr>
          <w:rFonts w:ascii="Times New Roman" w:hAnsi="Times New Roman" w:cs="Times New Roman"/>
          <w:b/>
          <w:sz w:val="26"/>
          <w:szCs w:val="26"/>
        </w:rPr>
      </w:pPr>
    </w:p>
    <w:p w14:paraId="130E5AB6" w14:textId="25F80F99" w:rsidR="00861F66" w:rsidRDefault="00861F66" w:rsidP="00A31445">
      <w:pPr>
        <w:pStyle w:val="ConsPlusNormal"/>
        <w:numPr>
          <w:ilvl w:val="1"/>
          <w:numId w:val="2"/>
        </w:numPr>
        <w:spacing w:line="276" w:lineRule="auto"/>
        <w:ind w:left="0" w:firstLine="709"/>
        <w:jc w:val="both"/>
        <w:rPr>
          <w:rFonts w:ascii="Times New Roman" w:hAnsi="Times New Roman" w:cs="Times New Roman"/>
          <w:sz w:val="26"/>
          <w:szCs w:val="26"/>
        </w:rPr>
      </w:pPr>
      <w:r w:rsidRPr="00861F66">
        <w:rPr>
          <w:rFonts w:ascii="Times New Roman" w:hAnsi="Times New Roman" w:cs="Times New Roman"/>
          <w:sz w:val="26"/>
          <w:szCs w:val="26"/>
        </w:rPr>
        <w:t>Положение о системе управления охраной труда</w:t>
      </w:r>
      <w:r w:rsidR="008B21A1">
        <w:rPr>
          <w:rFonts w:ascii="Times New Roman" w:hAnsi="Times New Roman" w:cs="Times New Roman"/>
          <w:sz w:val="26"/>
          <w:szCs w:val="26"/>
        </w:rPr>
        <w:t xml:space="preserve"> (далее- СУОТ)</w:t>
      </w:r>
      <w:r w:rsidRPr="00861F66">
        <w:rPr>
          <w:rFonts w:ascii="Times New Roman" w:hAnsi="Times New Roman" w:cs="Times New Roman"/>
          <w:sz w:val="26"/>
          <w:szCs w:val="26"/>
        </w:rPr>
        <w:t xml:space="preserve"> в ГБУ "Проектный офис Калужской области" разработано на основе Примерного положения о системе управления охраной труда, утвержденного Приказом Минтруда России от 29.10.2021 № 776н, с учетом:</w:t>
      </w:r>
    </w:p>
    <w:p w14:paraId="5CFDD23A" w14:textId="75032D66" w:rsidR="00861F66" w:rsidRPr="00861F66" w:rsidRDefault="00861F66" w:rsidP="00861F66">
      <w:pPr>
        <w:pStyle w:val="ConsPlusNormal"/>
        <w:ind w:left="709"/>
        <w:jc w:val="both"/>
        <w:rPr>
          <w:rFonts w:ascii="Times New Roman" w:hAnsi="Times New Roman" w:cs="Times New Roman"/>
          <w:sz w:val="26"/>
          <w:szCs w:val="26"/>
        </w:rPr>
      </w:pPr>
      <w:r w:rsidRPr="00861F66">
        <w:rPr>
          <w:rFonts w:ascii="Times New Roman" w:hAnsi="Times New Roman" w:cs="Times New Roman"/>
          <w:sz w:val="26"/>
          <w:szCs w:val="26"/>
        </w:rPr>
        <w:t xml:space="preserve"> • раздела X «Охрана труда» Трудового кодекса РФ;</w:t>
      </w:r>
    </w:p>
    <w:p w14:paraId="1076F522" w14:textId="079CD322" w:rsidR="00861F66" w:rsidRDefault="00861F66" w:rsidP="00861F66">
      <w:pPr>
        <w:pStyle w:val="ConsPlusNormal"/>
        <w:ind w:left="709"/>
        <w:jc w:val="both"/>
        <w:rPr>
          <w:rFonts w:ascii="Times New Roman" w:hAnsi="Times New Roman" w:cs="Times New Roman"/>
          <w:sz w:val="26"/>
          <w:szCs w:val="26"/>
        </w:rPr>
      </w:pPr>
      <w:r w:rsidRPr="00861F66">
        <w:rPr>
          <w:rFonts w:ascii="Times New Roman" w:hAnsi="Times New Roman" w:cs="Times New Roman"/>
          <w:sz w:val="26"/>
          <w:szCs w:val="26"/>
        </w:rPr>
        <w:t xml:space="preserve"> • ГОСТ 12.0.230-2007. Межгосударственный стандарт. Система стандартов </w:t>
      </w:r>
    </w:p>
    <w:p w14:paraId="1F6E99CD" w14:textId="49E7FAA2" w:rsidR="00861F66" w:rsidRPr="00861F66" w:rsidRDefault="00861F66" w:rsidP="00861F66">
      <w:pPr>
        <w:pStyle w:val="ConsPlusNormal"/>
        <w:jc w:val="both"/>
        <w:rPr>
          <w:rFonts w:ascii="Times New Roman" w:hAnsi="Times New Roman" w:cs="Times New Roman"/>
          <w:sz w:val="26"/>
          <w:szCs w:val="26"/>
        </w:rPr>
      </w:pPr>
      <w:r w:rsidRPr="00861F66">
        <w:rPr>
          <w:rFonts w:ascii="Times New Roman" w:hAnsi="Times New Roman" w:cs="Times New Roman"/>
          <w:sz w:val="26"/>
          <w:szCs w:val="26"/>
        </w:rPr>
        <w:t>безопасности труда. Системы управления охраной труда. Общие требования (введен в действие Приказом Ростехрегулирования от 10.07.2007 N 169-ст);</w:t>
      </w:r>
    </w:p>
    <w:p w14:paraId="710F2356" w14:textId="17CCE101" w:rsidR="00861F66" w:rsidRDefault="00861F66" w:rsidP="00861F66">
      <w:pPr>
        <w:pStyle w:val="ConsPlusNormal"/>
        <w:ind w:left="709"/>
        <w:jc w:val="both"/>
        <w:rPr>
          <w:rFonts w:ascii="Times New Roman" w:hAnsi="Times New Roman" w:cs="Times New Roman"/>
          <w:sz w:val="26"/>
          <w:szCs w:val="26"/>
        </w:rPr>
      </w:pPr>
      <w:r w:rsidRPr="00861F66">
        <w:rPr>
          <w:rFonts w:ascii="Times New Roman" w:hAnsi="Times New Roman" w:cs="Times New Roman"/>
          <w:sz w:val="26"/>
          <w:szCs w:val="26"/>
        </w:rPr>
        <w:t xml:space="preserve"> • ГОСТ 12.0.230.1-2015. Межгосударственный стандарт. Система стандартов </w:t>
      </w:r>
    </w:p>
    <w:p w14:paraId="1AE01713" w14:textId="5CCB7D40" w:rsidR="00861F66" w:rsidRDefault="00861F66" w:rsidP="00861F66">
      <w:pPr>
        <w:pStyle w:val="ConsPlusNormal"/>
        <w:jc w:val="both"/>
        <w:rPr>
          <w:rFonts w:ascii="Times New Roman" w:hAnsi="Times New Roman" w:cs="Times New Roman"/>
          <w:sz w:val="26"/>
          <w:szCs w:val="26"/>
        </w:rPr>
      </w:pPr>
      <w:r w:rsidRPr="00861F66">
        <w:rPr>
          <w:rFonts w:ascii="Times New Roman" w:hAnsi="Times New Roman" w:cs="Times New Roman"/>
          <w:sz w:val="26"/>
          <w:szCs w:val="26"/>
        </w:rPr>
        <w:t>безопасности труда. Системы управления охраной труда. Руководство по   применению ГОСТ 12.0.230-2007 (введен в действие Приказом Росстандарта от 09.06.2016 № 601-ст).</w:t>
      </w:r>
    </w:p>
    <w:p w14:paraId="63DBF02C" w14:textId="4C91F7BE" w:rsidR="00997A80" w:rsidRDefault="008B21A1" w:rsidP="005F7A9D">
      <w:pPr>
        <w:pStyle w:val="ConsPlusNormal"/>
        <w:numPr>
          <w:ilvl w:val="1"/>
          <w:numId w:val="2"/>
        </w:numPr>
        <w:spacing w:line="276" w:lineRule="auto"/>
        <w:ind w:left="0" w:firstLine="709"/>
        <w:jc w:val="both"/>
        <w:rPr>
          <w:rFonts w:ascii="Times New Roman" w:hAnsi="Times New Roman" w:cs="Times New Roman"/>
          <w:sz w:val="26"/>
          <w:szCs w:val="26"/>
        </w:rPr>
      </w:pPr>
      <w:r w:rsidRPr="008B21A1">
        <w:rPr>
          <w:rFonts w:ascii="Times New Roman" w:hAnsi="Times New Roman" w:cs="Times New Roman"/>
          <w:sz w:val="26"/>
          <w:szCs w:val="26"/>
        </w:rPr>
        <w:t>Положения СУОТ распространяются на всех работников, работающих в ГБУ "Проектный офис Калужской области"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(при наличии) (филиалах, обособленных подразделениях, территориях, зданиях, сооружениях и других объектах) ГБУ "Проектный офис Калужской области", находящихся в его ведении.</w:t>
      </w:r>
    </w:p>
    <w:p w14:paraId="16DA107D" w14:textId="0A2CF653" w:rsidR="008B21A1" w:rsidRDefault="008B21A1" w:rsidP="005F7A9D">
      <w:pPr>
        <w:pStyle w:val="ConsPlusNormal"/>
        <w:numPr>
          <w:ilvl w:val="1"/>
          <w:numId w:val="2"/>
        </w:numPr>
        <w:spacing w:line="276" w:lineRule="auto"/>
        <w:ind w:left="0" w:firstLine="709"/>
        <w:jc w:val="both"/>
        <w:rPr>
          <w:rFonts w:ascii="Times New Roman" w:hAnsi="Times New Roman" w:cs="Times New Roman"/>
          <w:sz w:val="26"/>
          <w:szCs w:val="26"/>
        </w:rPr>
      </w:pPr>
      <w:r w:rsidRPr="008B21A1">
        <w:rPr>
          <w:rFonts w:ascii="Times New Roman" w:hAnsi="Times New Roman" w:cs="Times New Roman"/>
          <w:sz w:val="26"/>
          <w:szCs w:val="26"/>
        </w:rPr>
        <w:t>Установленное Положение о СУОТ является обязательным для всех лиц, находящихся на территории, в зданиях и сооружениях в ГБУ "Проектный офис Калужской области",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Указанное Положение по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79F27A6F" w14:textId="57BB99C1" w:rsidR="008B21A1" w:rsidRDefault="008B21A1" w:rsidP="005F7A9D">
      <w:pPr>
        <w:pStyle w:val="ConsPlusNormal"/>
        <w:numPr>
          <w:ilvl w:val="1"/>
          <w:numId w:val="2"/>
        </w:numPr>
        <w:spacing w:line="276" w:lineRule="auto"/>
        <w:ind w:left="0" w:firstLine="709"/>
        <w:jc w:val="both"/>
        <w:rPr>
          <w:rFonts w:ascii="Times New Roman" w:hAnsi="Times New Roman" w:cs="Times New Roman"/>
          <w:sz w:val="26"/>
          <w:szCs w:val="26"/>
        </w:rPr>
      </w:pPr>
      <w:r w:rsidRPr="008B21A1">
        <w:rPr>
          <w:rFonts w:ascii="Times New Roman" w:hAnsi="Times New Roman" w:cs="Times New Roman"/>
          <w:sz w:val="26"/>
          <w:szCs w:val="26"/>
        </w:rPr>
        <w:t xml:space="preserve">Настоящее положение устанавливает общие требования к организации работы по охране труда на основе нормативных правовых документов, принципов и методов управления, направленных на совершенствование деятельности по охране труда. В случае значительных изменений условий труда в ГБУ "Проектный офис Калужской области", а также изменений в законодательстве РФ в области охраны </w:t>
      </w:r>
      <w:r w:rsidRPr="008B21A1">
        <w:rPr>
          <w:rFonts w:ascii="Times New Roman" w:hAnsi="Times New Roman" w:cs="Times New Roman"/>
          <w:sz w:val="26"/>
          <w:szCs w:val="26"/>
        </w:rPr>
        <w:lastRenderedPageBreak/>
        <w:t>труда проводят пересмотр Положения о СУОТ.</w:t>
      </w:r>
    </w:p>
    <w:p w14:paraId="339F8D30" w14:textId="77777777" w:rsidR="008B21A1" w:rsidRPr="008B21A1" w:rsidRDefault="008B21A1" w:rsidP="008B21A1">
      <w:pPr>
        <w:pStyle w:val="ConsPlusNormal"/>
        <w:spacing w:line="276" w:lineRule="auto"/>
        <w:ind w:left="709"/>
        <w:jc w:val="both"/>
        <w:rPr>
          <w:rFonts w:ascii="Times New Roman" w:hAnsi="Times New Roman" w:cs="Times New Roman"/>
          <w:sz w:val="26"/>
          <w:szCs w:val="26"/>
        </w:rPr>
      </w:pPr>
    </w:p>
    <w:p w14:paraId="0799A127" w14:textId="77777777" w:rsidR="00997A80" w:rsidRPr="00A31445" w:rsidRDefault="00353929" w:rsidP="00A31445">
      <w:pPr>
        <w:pStyle w:val="ConsPlusNormal"/>
        <w:spacing w:line="276" w:lineRule="auto"/>
        <w:jc w:val="center"/>
        <w:outlineLvl w:val="1"/>
        <w:rPr>
          <w:rFonts w:ascii="Times New Roman" w:hAnsi="Times New Roman" w:cs="Times New Roman"/>
          <w:b/>
          <w:sz w:val="26"/>
          <w:szCs w:val="26"/>
        </w:rPr>
      </w:pPr>
      <w:r w:rsidRPr="00A31445">
        <w:rPr>
          <w:rFonts w:ascii="Times New Roman" w:hAnsi="Times New Roman" w:cs="Times New Roman"/>
          <w:b/>
          <w:sz w:val="26"/>
          <w:szCs w:val="26"/>
        </w:rPr>
        <w:t>2</w:t>
      </w:r>
      <w:r w:rsidR="00EF5AE3" w:rsidRPr="00A31445">
        <w:rPr>
          <w:rFonts w:ascii="Times New Roman" w:hAnsi="Times New Roman" w:cs="Times New Roman"/>
          <w:b/>
          <w:sz w:val="26"/>
          <w:szCs w:val="26"/>
        </w:rPr>
        <w:t xml:space="preserve">. </w:t>
      </w:r>
      <w:r w:rsidR="00997A80" w:rsidRPr="00A31445">
        <w:rPr>
          <w:rFonts w:ascii="Times New Roman" w:hAnsi="Times New Roman" w:cs="Times New Roman"/>
          <w:b/>
          <w:sz w:val="26"/>
          <w:szCs w:val="26"/>
        </w:rPr>
        <w:t>Политика</w:t>
      </w:r>
      <w:r w:rsidRPr="00A31445">
        <w:rPr>
          <w:rFonts w:ascii="Times New Roman" w:hAnsi="Times New Roman" w:cs="Times New Roman"/>
          <w:b/>
          <w:sz w:val="26"/>
          <w:szCs w:val="26"/>
        </w:rPr>
        <w:t xml:space="preserve"> </w:t>
      </w:r>
      <w:r w:rsidR="00997A80" w:rsidRPr="00A31445">
        <w:rPr>
          <w:rFonts w:ascii="Times New Roman" w:hAnsi="Times New Roman" w:cs="Times New Roman"/>
          <w:b/>
          <w:sz w:val="26"/>
          <w:szCs w:val="26"/>
        </w:rPr>
        <w:t xml:space="preserve">в области охраны труда </w:t>
      </w:r>
    </w:p>
    <w:p w14:paraId="2BC80E7D" w14:textId="77777777" w:rsidR="00980AA2" w:rsidRPr="00A31445" w:rsidRDefault="00980AA2" w:rsidP="00A31445">
      <w:pPr>
        <w:pStyle w:val="ConsPlusNormal"/>
        <w:spacing w:line="276" w:lineRule="auto"/>
        <w:jc w:val="both"/>
        <w:outlineLvl w:val="1"/>
        <w:rPr>
          <w:rFonts w:ascii="Times New Roman" w:hAnsi="Times New Roman" w:cs="Times New Roman"/>
          <w:sz w:val="26"/>
          <w:szCs w:val="26"/>
        </w:rPr>
      </w:pPr>
    </w:p>
    <w:p w14:paraId="34E0A987" w14:textId="2C2CEF7F" w:rsidR="005D5C47" w:rsidRPr="00A31445" w:rsidRDefault="00ED0642"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353929" w:rsidRPr="00A31445">
        <w:rPr>
          <w:rFonts w:ascii="Times New Roman" w:hAnsi="Times New Roman" w:cs="Times New Roman"/>
          <w:sz w:val="26"/>
          <w:szCs w:val="26"/>
        </w:rPr>
        <w:t>2.1</w:t>
      </w:r>
      <w:r w:rsidR="00FF6306" w:rsidRPr="00A31445">
        <w:rPr>
          <w:rFonts w:ascii="Times New Roman" w:hAnsi="Times New Roman" w:cs="Times New Roman"/>
          <w:sz w:val="26"/>
          <w:szCs w:val="26"/>
        </w:rPr>
        <w:t>.</w:t>
      </w:r>
      <w:r w:rsidR="005D5C47" w:rsidRPr="00A31445">
        <w:rPr>
          <w:rFonts w:ascii="Times New Roman" w:hAnsi="Times New Roman" w:cs="Times New Roman"/>
          <w:sz w:val="26"/>
          <w:szCs w:val="26"/>
        </w:rPr>
        <w:t xml:space="preserve"> </w:t>
      </w:r>
      <w:r w:rsidR="00997A80" w:rsidRPr="00A31445">
        <w:rPr>
          <w:rFonts w:ascii="Times New Roman" w:hAnsi="Times New Roman" w:cs="Times New Roman"/>
          <w:sz w:val="26"/>
          <w:szCs w:val="26"/>
        </w:rPr>
        <w:t>Политика</w:t>
      </w:r>
      <w:r w:rsidR="0031101B" w:rsidRPr="00A31445">
        <w:rPr>
          <w:rFonts w:ascii="Times New Roman" w:hAnsi="Times New Roman" w:cs="Times New Roman"/>
          <w:sz w:val="26"/>
          <w:szCs w:val="26"/>
        </w:rPr>
        <w:t xml:space="preserve"> в области охраны труда</w:t>
      </w:r>
      <w:r w:rsidR="00997A80" w:rsidRPr="00A31445">
        <w:rPr>
          <w:rFonts w:ascii="Times New Roman" w:hAnsi="Times New Roman" w:cs="Times New Roman"/>
          <w:sz w:val="26"/>
          <w:szCs w:val="26"/>
        </w:rPr>
        <w:t xml:space="preserve"> является разделом документа </w:t>
      </w:r>
      <w:r w:rsidR="005D5C47" w:rsidRPr="00A31445">
        <w:rPr>
          <w:rFonts w:ascii="Times New Roman" w:hAnsi="Times New Roman" w:cs="Times New Roman"/>
          <w:sz w:val="26"/>
          <w:szCs w:val="26"/>
        </w:rPr>
        <w:t>учреждения</w:t>
      </w:r>
      <w:r w:rsidR="00997A80" w:rsidRPr="00A31445">
        <w:rPr>
          <w:rFonts w:ascii="Times New Roman" w:hAnsi="Times New Roman" w:cs="Times New Roman"/>
          <w:sz w:val="26"/>
          <w:szCs w:val="26"/>
        </w:rPr>
        <w:t>, содержащим основные направления деятельност</w:t>
      </w:r>
      <w:r w:rsidR="00FF6306" w:rsidRPr="00A31445">
        <w:rPr>
          <w:rFonts w:ascii="Times New Roman" w:hAnsi="Times New Roman" w:cs="Times New Roman"/>
          <w:sz w:val="26"/>
          <w:szCs w:val="26"/>
        </w:rPr>
        <w:t xml:space="preserve">и и обязательства работодателя или </w:t>
      </w:r>
      <w:r w:rsidR="00B479EC" w:rsidRPr="00A31445">
        <w:rPr>
          <w:rFonts w:ascii="Times New Roman" w:hAnsi="Times New Roman" w:cs="Times New Roman"/>
          <w:sz w:val="26"/>
          <w:szCs w:val="26"/>
        </w:rPr>
        <w:t xml:space="preserve">должностного лица </w:t>
      </w:r>
      <w:r w:rsidR="005D5C47" w:rsidRPr="00A31445">
        <w:rPr>
          <w:rFonts w:ascii="Times New Roman" w:hAnsi="Times New Roman" w:cs="Times New Roman"/>
          <w:sz w:val="26"/>
          <w:szCs w:val="26"/>
        </w:rPr>
        <w:t>учреждения</w:t>
      </w:r>
      <w:r w:rsidR="00B479EC" w:rsidRPr="00A31445">
        <w:rPr>
          <w:rFonts w:ascii="Times New Roman" w:hAnsi="Times New Roman" w:cs="Times New Roman"/>
          <w:sz w:val="26"/>
          <w:szCs w:val="26"/>
        </w:rPr>
        <w:t>, наделенного соответствующими полномочиями</w:t>
      </w:r>
      <w:r w:rsidR="00997A80" w:rsidRPr="00A31445">
        <w:rPr>
          <w:rFonts w:ascii="Times New Roman" w:hAnsi="Times New Roman" w:cs="Times New Roman"/>
          <w:sz w:val="26"/>
          <w:szCs w:val="26"/>
        </w:rPr>
        <w:t xml:space="preserve"> в области охраны труда</w:t>
      </w:r>
      <w:r w:rsidR="005D5C47" w:rsidRPr="00A31445">
        <w:rPr>
          <w:rFonts w:ascii="Times New Roman" w:hAnsi="Times New Roman" w:cs="Times New Roman"/>
          <w:sz w:val="26"/>
          <w:szCs w:val="26"/>
        </w:rPr>
        <w:t>.</w:t>
      </w:r>
    </w:p>
    <w:p w14:paraId="29D46AE6" w14:textId="77777777" w:rsidR="00997A80"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97A80" w:rsidRPr="00A31445">
        <w:rPr>
          <w:rFonts w:ascii="Times New Roman" w:hAnsi="Times New Roman" w:cs="Times New Roman"/>
          <w:sz w:val="26"/>
          <w:szCs w:val="26"/>
        </w:rPr>
        <w:t>Политика в области охраны труда обеспечивает:</w:t>
      </w:r>
    </w:p>
    <w:p w14:paraId="5515BEA3" w14:textId="77777777" w:rsidR="00997A80" w:rsidRPr="00A31445" w:rsidRDefault="00ED0642"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353929" w:rsidRPr="00A31445">
        <w:rPr>
          <w:rFonts w:ascii="Times New Roman" w:hAnsi="Times New Roman" w:cs="Times New Roman"/>
          <w:sz w:val="26"/>
          <w:szCs w:val="26"/>
        </w:rPr>
        <w:t>2</w:t>
      </w:r>
      <w:r w:rsidR="00FF6306" w:rsidRPr="00A31445">
        <w:rPr>
          <w:rFonts w:ascii="Times New Roman" w:hAnsi="Times New Roman" w:cs="Times New Roman"/>
          <w:sz w:val="26"/>
          <w:szCs w:val="26"/>
        </w:rPr>
        <w:t>.1.1.</w:t>
      </w:r>
      <w:r w:rsidR="005D5C47" w:rsidRPr="00A31445">
        <w:rPr>
          <w:rFonts w:ascii="Times New Roman" w:hAnsi="Times New Roman" w:cs="Times New Roman"/>
          <w:sz w:val="26"/>
          <w:szCs w:val="26"/>
        </w:rPr>
        <w:t xml:space="preserve"> </w:t>
      </w:r>
      <w:r w:rsidR="00997A80" w:rsidRPr="00A31445">
        <w:rPr>
          <w:rFonts w:ascii="Times New Roman" w:hAnsi="Times New Roman" w:cs="Times New Roman"/>
          <w:sz w:val="26"/>
          <w:szCs w:val="26"/>
        </w:rPr>
        <w:t>приоритет сохранения жизни и здоровья работников процессе трудовой деятельности;</w:t>
      </w:r>
    </w:p>
    <w:p w14:paraId="3E3F5F30" w14:textId="77777777" w:rsidR="00997A80" w:rsidRPr="00A31445" w:rsidRDefault="00ED0642"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353929" w:rsidRPr="00A31445">
        <w:rPr>
          <w:rFonts w:ascii="Times New Roman" w:hAnsi="Times New Roman" w:cs="Times New Roman"/>
          <w:sz w:val="26"/>
          <w:szCs w:val="26"/>
        </w:rPr>
        <w:t>2</w:t>
      </w:r>
      <w:r w:rsidR="00FF6306" w:rsidRPr="00A31445">
        <w:rPr>
          <w:rFonts w:ascii="Times New Roman" w:hAnsi="Times New Roman" w:cs="Times New Roman"/>
          <w:sz w:val="26"/>
          <w:szCs w:val="26"/>
        </w:rPr>
        <w:t>.1.2.</w:t>
      </w:r>
      <w:r w:rsidR="005D5C47" w:rsidRPr="00A31445">
        <w:rPr>
          <w:rFonts w:ascii="Times New Roman" w:hAnsi="Times New Roman" w:cs="Times New Roman"/>
          <w:sz w:val="26"/>
          <w:szCs w:val="26"/>
        </w:rPr>
        <w:t xml:space="preserve"> </w:t>
      </w:r>
      <w:r w:rsidR="00997A80" w:rsidRPr="00A31445">
        <w:rPr>
          <w:rFonts w:ascii="Times New Roman" w:hAnsi="Times New Roman" w:cs="Times New Roman"/>
          <w:sz w:val="26"/>
          <w:szCs w:val="26"/>
        </w:rPr>
        <w:t>соответствие условий труда на рабочих местах требованиям охраны труда;</w:t>
      </w:r>
    </w:p>
    <w:p w14:paraId="20338477" w14:textId="77777777" w:rsidR="00B90A67" w:rsidRPr="00A31445" w:rsidRDefault="00ED0642"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353929" w:rsidRPr="00A31445">
        <w:rPr>
          <w:rFonts w:ascii="Times New Roman" w:hAnsi="Times New Roman" w:cs="Times New Roman"/>
          <w:sz w:val="26"/>
          <w:szCs w:val="26"/>
        </w:rPr>
        <w:t>2</w:t>
      </w:r>
      <w:r w:rsidR="00FF6306" w:rsidRPr="00A31445">
        <w:rPr>
          <w:rFonts w:ascii="Times New Roman" w:hAnsi="Times New Roman" w:cs="Times New Roman"/>
          <w:sz w:val="26"/>
          <w:szCs w:val="26"/>
        </w:rPr>
        <w:t>.1.3.</w:t>
      </w:r>
      <w:r w:rsidR="005D5C47" w:rsidRPr="00A31445">
        <w:rPr>
          <w:rFonts w:ascii="Times New Roman" w:hAnsi="Times New Roman" w:cs="Times New Roman"/>
          <w:sz w:val="26"/>
          <w:szCs w:val="26"/>
        </w:rPr>
        <w:t xml:space="preserve"> </w:t>
      </w:r>
      <w:r w:rsidR="00997A80" w:rsidRPr="00A31445">
        <w:rPr>
          <w:rFonts w:ascii="Times New Roman" w:hAnsi="Times New Roman" w:cs="Times New Roman"/>
          <w:sz w:val="26"/>
          <w:szCs w:val="26"/>
        </w:rPr>
        <w:t>выполнение последовательных и непрерывных мер (мероприятий) по предупреждению происшествий и случаев ухудшения состояния здоровья работников</w:t>
      </w:r>
      <w:r w:rsidR="005D5C47" w:rsidRPr="00A31445">
        <w:rPr>
          <w:rFonts w:ascii="Times New Roman" w:hAnsi="Times New Roman" w:cs="Times New Roman"/>
          <w:sz w:val="26"/>
          <w:szCs w:val="26"/>
        </w:rPr>
        <w:t>;</w:t>
      </w:r>
    </w:p>
    <w:p w14:paraId="736D7C67"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2</w:t>
      </w:r>
      <w:r w:rsidRPr="00A31445">
        <w:rPr>
          <w:rFonts w:ascii="Times New Roman" w:hAnsi="Times New Roman" w:cs="Times New Roman"/>
          <w:sz w:val="26"/>
          <w:szCs w:val="26"/>
        </w:rPr>
        <w:t>.2. На основе анализа законодательства об охране труда Российской Федерации, исходя из специфики деятельности учреждения и уровня профессионального риска, учреждением определены следующие основные направления политики в области охраны труда:</w:t>
      </w:r>
    </w:p>
    <w:p w14:paraId="4A4A7DF1"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а) предоставление сотрудникам возможности работать в безопасных условиях;</w:t>
      </w:r>
    </w:p>
    <w:p w14:paraId="26CE7094"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б) обеспечение выполнения установленных правил и требований, касающихся сферы охраны труда.</w:t>
      </w:r>
    </w:p>
    <w:p w14:paraId="58C19210"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2</w:t>
      </w:r>
      <w:r w:rsidRPr="00A31445">
        <w:rPr>
          <w:rFonts w:ascii="Times New Roman" w:hAnsi="Times New Roman" w:cs="Times New Roman"/>
          <w:sz w:val="26"/>
          <w:szCs w:val="26"/>
        </w:rPr>
        <w:t>.3. Для реализации политики в области охраны труда учреждение обязуется:</w:t>
      </w:r>
    </w:p>
    <w:p w14:paraId="150D67C7"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а) соблюдать требования федерального, регионального и отраслевого законодательства в сфере охраны труда и иные требования, применимые к деятельности учреждения, в том числе требования международных стандартов в области менеджмента в области охраны труда;</w:t>
      </w:r>
    </w:p>
    <w:p w14:paraId="3E52E95A"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б) обеспечивать условия работы, способствующие сохранению здоровья всех сотрудников, посредством сведения к минимуму производственных рисков, которые могут привести к появлению травматизма или возникновению профессиональных заболеваний;</w:t>
      </w:r>
    </w:p>
    <w:p w14:paraId="0DCEF40B"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 активно взаимодействовать с сотрудниками учреждения при разработке внутренней документации, определяющей порядок внедрения и реализации системы охраны труда;</w:t>
      </w:r>
    </w:p>
    <w:p w14:paraId="5775155F"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г) совершенствовать используемую систему охраны труда.</w:t>
      </w:r>
    </w:p>
    <w:p w14:paraId="41C1D360"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2</w:t>
      </w:r>
      <w:r w:rsidRPr="00A31445">
        <w:rPr>
          <w:rFonts w:ascii="Times New Roman" w:hAnsi="Times New Roman" w:cs="Times New Roman"/>
          <w:sz w:val="26"/>
          <w:szCs w:val="26"/>
        </w:rPr>
        <w:t>.4. Для реализации возложенных на себя обязательств учреждение обязуется осуществлять следующие действия:</w:t>
      </w:r>
    </w:p>
    <w:p w14:paraId="43D6D900"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а) проводить оценку условий труда для выявления неблагоприятных условий и факторов;</w:t>
      </w:r>
    </w:p>
    <w:p w14:paraId="244FA7A6"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б) разрабатывать, внедрять и поддерживать в рабочем состоянии процедуры </w:t>
      </w:r>
      <w:r w:rsidRPr="00A31445">
        <w:rPr>
          <w:rFonts w:ascii="Times New Roman" w:hAnsi="Times New Roman" w:cs="Times New Roman"/>
          <w:sz w:val="26"/>
          <w:szCs w:val="26"/>
        </w:rPr>
        <w:lastRenderedPageBreak/>
        <w:t xml:space="preserve">идентификации опасностей, оценки рисков и внедрения необходимых мер защиты от них; </w:t>
      </w:r>
    </w:p>
    <w:p w14:paraId="1EDF4C32" w14:textId="77777777" w:rsidR="005D5C47" w:rsidRPr="00A31445" w:rsidRDefault="005D5C47"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 совершенствовать производственные процессы, применять оборудование и технологии, обеспечивающие безопасность труда;</w:t>
      </w:r>
    </w:p>
    <w:p w14:paraId="777AD92D" w14:textId="77777777" w:rsidR="005D5C47"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D5C47" w:rsidRPr="00A31445">
        <w:rPr>
          <w:rFonts w:ascii="Times New Roman" w:hAnsi="Times New Roman" w:cs="Times New Roman"/>
          <w:sz w:val="26"/>
          <w:szCs w:val="26"/>
        </w:rPr>
        <w:t>г) осуществлять мониторинг, проверки, специальную оценку условий труда для контроля соответствия законодательным и иным требованиям, применимым к рискам учреждения в области охраны труда;</w:t>
      </w:r>
    </w:p>
    <w:p w14:paraId="3EEA8A56" w14:textId="009EF08B" w:rsidR="005D5C47"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812BBA" w:rsidRPr="00A31445">
        <w:rPr>
          <w:rFonts w:ascii="Times New Roman" w:hAnsi="Times New Roman" w:cs="Times New Roman"/>
          <w:sz w:val="26"/>
          <w:szCs w:val="26"/>
        </w:rPr>
        <w:t xml:space="preserve">д) </w:t>
      </w:r>
      <w:r w:rsidR="00812BBA">
        <w:rPr>
          <w:rFonts w:ascii="Times New Roman" w:hAnsi="Times New Roman" w:cs="Times New Roman"/>
          <w:sz w:val="26"/>
          <w:szCs w:val="26"/>
        </w:rPr>
        <w:t>обеспечивать</w:t>
      </w:r>
      <w:r w:rsidR="005D5C47" w:rsidRPr="00A31445">
        <w:rPr>
          <w:rFonts w:ascii="Times New Roman" w:hAnsi="Times New Roman" w:cs="Times New Roman"/>
          <w:sz w:val="26"/>
          <w:szCs w:val="26"/>
        </w:rPr>
        <w:t xml:space="preserve"> компетентность персонала в области охраны труда;</w:t>
      </w:r>
    </w:p>
    <w:p w14:paraId="46C9C9CD" w14:textId="77777777" w:rsidR="005D5C47"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D5C47" w:rsidRPr="00A31445">
        <w:rPr>
          <w:rFonts w:ascii="Times New Roman" w:hAnsi="Times New Roman" w:cs="Times New Roman"/>
          <w:sz w:val="26"/>
          <w:szCs w:val="26"/>
        </w:rPr>
        <w:t>е) осуществлять информационный обмен с внешними заинтересованными сторонами по вопросам охраны окружающей среды и охраны труда.</w:t>
      </w:r>
    </w:p>
    <w:p w14:paraId="464F9F07" w14:textId="77777777" w:rsidR="00353929" w:rsidRPr="00A31445" w:rsidRDefault="00353929" w:rsidP="00A31445">
      <w:pPr>
        <w:pStyle w:val="ConsPlusNormal"/>
        <w:spacing w:line="276" w:lineRule="auto"/>
        <w:jc w:val="both"/>
        <w:rPr>
          <w:rFonts w:ascii="Times New Roman" w:hAnsi="Times New Roman" w:cs="Times New Roman"/>
          <w:sz w:val="26"/>
          <w:szCs w:val="26"/>
          <w:highlight w:val="yellow"/>
        </w:rPr>
      </w:pPr>
    </w:p>
    <w:p w14:paraId="7794BC69" w14:textId="77777777" w:rsidR="00353929" w:rsidRPr="00A31445" w:rsidRDefault="00353929" w:rsidP="00A31445">
      <w:pPr>
        <w:pStyle w:val="ConsPlusNormal"/>
        <w:spacing w:line="276" w:lineRule="auto"/>
        <w:jc w:val="center"/>
        <w:rPr>
          <w:rFonts w:ascii="Times New Roman" w:hAnsi="Times New Roman" w:cs="Times New Roman"/>
          <w:b/>
          <w:sz w:val="26"/>
          <w:szCs w:val="26"/>
        </w:rPr>
      </w:pPr>
      <w:r w:rsidRPr="00A31445">
        <w:rPr>
          <w:rFonts w:ascii="Times New Roman" w:hAnsi="Times New Roman" w:cs="Times New Roman"/>
          <w:b/>
          <w:sz w:val="26"/>
          <w:szCs w:val="26"/>
        </w:rPr>
        <w:t>3. Цели и задачи в области охраны труда</w:t>
      </w:r>
    </w:p>
    <w:p w14:paraId="200D056D" w14:textId="77777777" w:rsidR="00353929" w:rsidRPr="00A31445" w:rsidRDefault="00353929" w:rsidP="00A31445">
      <w:pPr>
        <w:pStyle w:val="ConsPlusNormal"/>
        <w:spacing w:line="276" w:lineRule="auto"/>
        <w:jc w:val="center"/>
        <w:rPr>
          <w:rFonts w:ascii="Times New Roman" w:hAnsi="Times New Roman" w:cs="Times New Roman"/>
          <w:b/>
          <w:sz w:val="26"/>
          <w:szCs w:val="26"/>
        </w:rPr>
      </w:pPr>
    </w:p>
    <w:p w14:paraId="2E95F50D"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3.1. Система управления охраной труда (СУОТ) – это комплекс взаимосвязанных и взаимодействующих между собой элементов, устанавливающих политику и цели в области охраны труда, а также процедуры по достижению этих целей.</w:t>
      </w:r>
    </w:p>
    <w:p w14:paraId="49E6AE04"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3.2. Целью СУОТ является обеспечение процессов формирования здоровых и безопасных условий труда.</w:t>
      </w:r>
    </w:p>
    <w:p w14:paraId="31AEB56F"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3.3. Для достижения целей СУОТ необходимо выполнение государственных нормативных требований охраны труда и на их основе следующих задач:</w:t>
      </w:r>
    </w:p>
    <w:p w14:paraId="16731EF8"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а) предупреждение несчастных случаев; </w:t>
      </w:r>
    </w:p>
    <w:p w14:paraId="5977DA0C"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б) противопожарная профилактика;</w:t>
      </w:r>
    </w:p>
    <w:p w14:paraId="65F4E2E9"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w:t>
      </w:r>
      <w:r w:rsidR="00D52740">
        <w:t> </w:t>
      </w:r>
      <w:r w:rsidRPr="00A31445">
        <w:rPr>
          <w:rFonts w:ascii="Times New Roman" w:hAnsi="Times New Roman" w:cs="Times New Roman"/>
          <w:sz w:val="26"/>
          <w:szCs w:val="26"/>
        </w:rPr>
        <w:t xml:space="preserve">обеспечение готовности сотрудников к действиям по локализации и ликвидации опасных ситуаций; </w:t>
      </w:r>
    </w:p>
    <w:p w14:paraId="7EB1FBB4"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г) разработка и реализация мероприятий, направленных на улучшение условий и охраны труда;</w:t>
      </w:r>
    </w:p>
    <w:p w14:paraId="0D121A49" w14:textId="77777777" w:rsidR="00997A80"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д) контроль дисциплины в части исполнения сотрудниками требований охраны труда.</w:t>
      </w:r>
    </w:p>
    <w:p w14:paraId="0A871998" w14:textId="77777777" w:rsidR="00353929" w:rsidRDefault="00353929" w:rsidP="00A31445">
      <w:pPr>
        <w:pStyle w:val="ConsPlusNormal"/>
        <w:spacing w:line="276" w:lineRule="auto"/>
        <w:jc w:val="both"/>
        <w:rPr>
          <w:rFonts w:ascii="Times New Roman" w:hAnsi="Times New Roman" w:cs="Times New Roman"/>
          <w:sz w:val="26"/>
          <w:szCs w:val="26"/>
        </w:rPr>
      </w:pPr>
    </w:p>
    <w:p w14:paraId="7BEDA319" w14:textId="77777777" w:rsidR="00A01A58" w:rsidRPr="00A31445" w:rsidRDefault="00A01A58" w:rsidP="00A31445">
      <w:pPr>
        <w:pStyle w:val="ConsPlusNormal"/>
        <w:spacing w:line="276" w:lineRule="auto"/>
        <w:jc w:val="both"/>
        <w:rPr>
          <w:rFonts w:ascii="Times New Roman" w:hAnsi="Times New Roman" w:cs="Times New Roman"/>
          <w:sz w:val="26"/>
          <w:szCs w:val="26"/>
        </w:rPr>
      </w:pPr>
    </w:p>
    <w:p w14:paraId="6696EFD7" w14:textId="77777777" w:rsidR="00353929" w:rsidRPr="00A31445" w:rsidRDefault="00353929" w:rsidP="00A31445">
      <w:pPr>
        <w:pStyle w:val="ConsPlusNormal"/>
        <w:spacing w:line="276" w:lineRule="auto"/>
        <w:jc w:val="center"/>
        <w:rPr>
          <w:rFonts w:ascii="Times New Roman" w:hAnsi="Times New Roman" w:cs="Times New Roman"/>
          <w:b/>
          <w:sz w:val="26"/>
          <w:szCs w:val="26"/>
        </w:rPr>
      </w:pPr>
      <w:r w:rsidRPr="00A31445">
        <w:rPr>
          <w:rFonts w:ascii="Times New Roman" w:hAnsi="Times New Roman" w:cs="Times New Roman"/>
          <w:b/>
          <w:sz w:val="26"/>
          <w:szCs w:val="26"/>
        </w:rPr>
        <w:t>4. Распределение обязанностей в сфере охраны труда</w:t>
      </w:r>
    </w:p>
    <w:p w14:paraId="477BEB63" w14:textId="77777777" w:rsidR="00353929" w:rsidRPr="00A31445" w:rsidRDefault="00353929" w:rsidP="00A31445">
      <w:pPr>
        <w:pStyle w:val="ConsPlusNormal"/>
        <w:spacing w:line="276" w:lineRule="auto"/>
        <w:jc w:val="center"/>
        <w:rPr>
          <w:rFonts w:ascii="Times New Roman" w:hAnsi="Times New Roman" w:cs="Times New Roman"/>
          <w:b/>
          <w:sz w:val="26"/>
          <w:szCs w:val="26"/>
        </w:rPr>
      </w:pPr>
    </w:p>
    <w:p w14:paraId="78021E76"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Распределение компетенции, прав, обязанностей и ответственности сотрудников учреждения в СУОТ устанавливается в соответствии с настоящим Положением.</w:t>
      </w:r>
    </w:p>
    <w:p w14:paraId="04578B7C"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4.1.</w:t>
      </w:r>
      <w:r w:rsidRPr="00A31445">
        <w:rPr>
          <w:rFonts w:ascii="Times New Roman" w:hAnsi="Times New Roman" w:cs="Times New Roman"/>
          <w:b/>
          <w:sz w:val="26"/>
          <w:szCs w:val="26"/>
        </w:rPr>
        <w:t xml:space="preserve"> Работодатель</w:t>
      </w:r>
      <w:r w:rsidRPr="00A31445">
        <w:rPr>
          <w:rFonts w:ascii="Times New Roman" w:hAnsi="Times New Roman" w:cs="Times New Roman"/>
          <w:sz w:val="26"/>
          <w:szCs w:val="26"/>
        </w:rPr>
        <w:t>:</w:t>
      </w:r>
    </w:p>
    <w:p w14:paraId="2D8EB5D7"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гарантирует права учреждения на охрану труда, включая обеспечение условий труда, соответствующих требованиям охраны труда;</w:t>
      </w:r>
    </w:p>
    <w:p w14:paraId="56E2CFDF"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обеспечивает соблюдение режима труда и отдыха сотрудников;</w:t>
      </w:r>
    </w:p>
    <w:p w14:paraId="564D84E3"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организовывает ресурсное обеспечение мероприятий по охране труда;</w:t>
      </w:r>
    </w:p>
    <w:p w14:paraId="76EFE15D"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 организует безопасную эксплуатацию оборудования и технологических </w:t>
      </w:r>
      <w:r w:rsidRPr="00A31445">
        <w:rPr>
          <w:rFonts w:ascii="Times New Roman" w:hAnsi="Times New Roman" w:cs="Times New Roman"/>
          <w:sz w:val="26"/>
          <w:szCs w:val="26"/>
        </w:rPr>
        <w:lastRenderedPageBreak/>
        <w:t>процессов;</w:t>
      </w:r>
    </w:p>
    <w:p w14:paraId="6BA59203"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принимает меры по предотвращению аварий, сохранению жизни и здоровья сотрудников и иных лиц при возникновении таких ситуаций, в том числе меры по оказанию пострадавшим первой помощи;</w:t>
      </w:r>
    </w:p>
    <w:p w14:paraId="49DF6637"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обеспечивает создание и функционирование СУОТ;</w:t>
      </w:r>
    </w:p>
    <w:p w14:paraId="1A611FD4" w14:textId="77777777" w:rsidR="00353929" w:rsidRPr="007C29ED"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Pr="007C29ED">
        <w:rPr>
          <w:rFonts w:ascii="Times New Roman" w:hAnsi="Times New Roman" w:cs="Times New Roman"/>
          <w:sz w:val="26"/>
          <w:szCs w:val="26"/>
        </w:rPr>
        <w:t>- руководит разработкой организационно-распорядительных документов</w:t>
      </w:r>
      <w:r w:rsidR="00A31445" w:rsidRPr="007C29ED">
        <w:rPr>
          <w:rFonts w:ascii="Times New Roman" w:hAnsi="Times New Roman" w:cs="Times New Roman"/>
          <w:sz w:val="26"/>
          <w:szCs w:val="26"/>
        </w:rPr>
        <w:t>;</w:t>
      </w:r>
    </w:p>
    <w:p w14:paraId="1B0EC54F"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7C29ED">
        <w:rPr>
          <w:rFonts w:ascii="Times New Roman" w:hAnsi="Times New Roman" w:cs="Times New Roman"/>
          <w:sz w:val="26"/>
          <w:szCs w:val="26"/>
        </w:rPr>
        <w:tab/>
        <w:t>- определяет ответственность своих заместителей, руководителей структурных подразделений и специалиста по охране труда за деятельность в области охраны труда;</w:t>
      </w:r>
    </w:p>
    <w:p w14:paraId="20B43181"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w:t>
      </w:r>
      <w:r w:rsidR="00A31445">
        <w:rPr>
          <w:rFonts w:ascii="Times New Roman" w:hAnsi="Times New Roman" w:cs="Times New Roman"/>
          <w:sz w:val="26"/>
          <w:szCs w:val="26"/>
        </w:rPr>
        <w:t> </w:t>
      </w:r>
      <w:r w:rsidRPr="00A31445">
        <w:rPr>
          <w:rFonts w:ascii="Times New Roman" w:hAnsi="Times New Roman" w:cs="Times New Roman"/>
          <w:sz w:val="26"/>
          <w:szCs w:val="26"/>
        </w:rPr>
        <w:t>обеспечивает соблюдение установленного порядка обучения и профессиональной подготовки сотрудников,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14:paraId="3BDBF87B"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организует проведение специальной оценки условий труда;</w:t>
      </w:r>
    </w:p>
    <w:p w14:paraId="00D85FA1"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организует управление профессиональными рисками;</w:t>
      </w:r>
    </w:p>
    <w:p w14:paraId="07D947E8"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организует и проводит контроль за состоянием условий и охраны труда;</w:t>
      </w:r>
    </w:p>
    <w:p w14:paraId="35A84D66"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осуществляет информирование сотрудников об условиях труда на их рабочих местах и уровнях профессиональных рисков;</w:t>
      </w:r>
    </w:p>
    <w:p w14:paraId="14AE174A"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14:paraId="75C029C7" w14:textId="77777777" w:rsidR="00353929"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своевременно информирует органы государственной власти о происшедших авариях, несчастных случаях и профессиональных заболеваниях;</w:t>
      </w:r>
    </w:p>
    <w:p w14:paraId="680FA476" w14:textId="77777777" w:rsidR="00F84A7C" w:rsidRPr="00A31445" w:rsidRDefault="00F84A7C" w:rsidP="00A31445">
      <w:pPr>
        <w:pStyle w:val="ConsPlusNormal"/>
        <w:spacing w:line="276" w:lineRule="auto"/>
        <w:jc w:val="both"/>
        <w:rPr>
          <w:rFonts w:ascii="Times New Roman" w:hAnsi="Times New Roman" w:cs="Times New Roman"/>
          <w:sz w:val="26"/>
          <w:szCs w:val="26"/>
        </w:rPr>
      </w:pPr>
      <w:r w:rsidRPr="00F84A7C">
        <w:rPr>
          <w:rFonts w:ascii="Times New Roman" w:hAnsi="Times New Roman" w:cs="Times New Roman"/>
          <w:sz w:val="26"/>
          <w:szCs w:val="26"/>
        </w:rPr>
        <w:tab/>
      </w:r>
      <w:r w:rsidRPr="00D52740">
        <w:rPr>
          <w:rFonts w:ascii="Times New Roman" w:hAnsi="Times New Roman" w:cs="Times New Roman"/>
          <w:sz w:val="26"/>
          <w:szCs w:val="26"/>
        </w:rPr>
        <w:t>- организует ведение учета микротравм работников;</w:t>
      </w:r>
    </w:p>
    <w:p w14:paraId="3B2535BC"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организует исполнение указаний и предписаний органов государственной власти, выдаваемых ими по результатам контрольно-надзорной деятельности;</w:t>
      </w:r>
    </w:p>
    <w:p w14:paraId="1D8B323C"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4.2. </w:t>
      </w:r>
      <w:r w:rsidRPr="00A31445">
        <w:rPr>
          <w:rFonts w:ascii="Times New Roman" w:hAnsi="Times New Roman" w:cs="Times New Roman"/>
          <w:b/>
          <w:sz w:val="26"/>
          <w:szCs w:val="26"/>
        </w:rPr>
        <w:t>Сотрудник учреждения</w:t>
      </w:r>
      <w:r w:rsidRPr="00A31445">
        <w:rPr>
          <w:rFonts w:ascii="Times New Roman" w:hAnsi="Times New Roman" w:cs="Times New Roman"/>
          <w:sz w:val="26"/>
          <w:szCs w:val="26"/>
        </w:rPr>
        <w:t>:</w:t>
      </w:r>
    </w:p>
    <w:p w14:paraId="0012DF79"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трудовой дисциплины, выполнение указаний непосредственного руководителя;</w:t>
      </w:r>
    </w:p>
    <w:p w14:paraId="6F13D6DB"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соблюдает общие правила безопасного поведения, изложенные в программе вводного инструктажа по охране труда и соответствующих инструкциях по охране труда;</w:t>
      </w:r>
    </w:p>
    <w:p w14:paraId="67268EB6"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 содержит в чистоте рабочее место, оборудование, оргтехнику, инвентарь, соблюдает противопожарный режим; </w:t>
      </w:r>
    </w:p>
    <w:p w14:paraId="4D3DCD09"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перед началом рабочего дня проводит осмотр своего рабочего места;</w:t>
      </w:r>
    </w:p>
    <w:p w14:paraId="56EFA1D8"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следит за исправностью оборудования и инструментов на своем рабочем месте;</w:t>
      </w:r>
    </w:p>
    <w:p w14:paraId="4220B190"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 проверяет в отношении своего рабочего места наличие и исправность предохранительных приспособлений, состояние проходов, а также отсутствие их захламленности и </w:t>
      </w:r>
      <w:proofErr w:type="spellStart"/>
      <w:r w:rsidRPr="00A31445">
        <w:rPr>
          <w:rFonts w:ascii="Times New Roman" w:hAnsi="Times New Roman" w:cs="Times New Roman"/>
          <w:sz w:val="26"/>
          <w:szCs w:val="26"/>
        </w:rPr>
        <w:t>загроможденности</w:t>
      </w:r>
      <w:proofErr w:type="spellEnd"/>
      <w:r w:rsidRPr="00A31445">
        <w:rPr>
          <w:rFonts w:ascii="Times New Roman" w:hAnsi="Times New Roman" w:cs="Times New Roman"/>
          <w:sz w:val="26"/>
          <w:szCs w:val="26"/>
        </w:rPr>
        <w:t>;</w:t>
      </w:r>
    </w:p>
    <w:p w14:paraId="7B48AFD6"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lastRenderedPageBreak/>
        <w:tab/>
        <w:t>- о выявленных при осмотре своего рабочего места недостатках докладывает своему непосредственному руководителю и действует по его указанию;</w:t>
      </w:r>
    </w:p>
    <w:p w14:paraId="2E8E8C5F"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w:t>
      </w:r>
    </w:p>
    <w:p w14:paraId="2DABD415"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при возникновении аварий действует в соответствии с ситуационным планом и принимает необходимые меры по ограничению развития возникшей аварии и ее ликвидации;</w:t>
      </w:r>
    </w:p>
    <w:p w14:paraId="33F3EC9E"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принимает меры по оказанию первой помощи пострадавшим.</w:t>
      </w:r>
    </w:p>
    <w:p w14:paraId="2FC92BB6" w14:textId="2C6A96FF" w:rsidR="00353929" w:rsidRPr="00A31445" w:rsidRDefault="007A3539" w:rsidP="00A31445">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ab/>
      </w:r>
      <w:r w:rsidR="00353929" w:rsidRPr="00A31445">
        <w:rPr>
          <w:rFonts w:ascii="Times New Roman" w:hAnsi="Times New Roman" w:cs="Times New Roman"/>
          <w:sz w:val="26"/>
          <w:szCs w:val="26"/>
        </w:rPr>
        <w:t xml:space="preserve">4.3. </w:t>
      </w:r>
      <w:r w:rsidR="00E37C80">
        <w:rPr>
          <w:rFonts w:ascii="Times New Roman" w:hAnsi="Times New Roman" w:cs="Times New Roman"/>
          <w:b/>
          <w:sz w:val="26"/>
          <w:szCs w:val="26"/>
        </w:rPr>
        <w:t xml:space="preserve">Ответственный за организацию </w:t>
      </w:r>
      <w:r w:rsidR="00045137">
        <w:rPr>
          <w:rFonts w:ascii="Times New Roman" w:hAnsi="Times New Roman" w:cs="Times New Roman"/>
          <w:b/>
          <w:sz w:val="26"/>
          <w:szCs w:val="26"/>
        </w:rPr>
        <w:t xml:space="preserve">работы </w:t>
      </w:r>
      <w:r w:rsidR="00045137" w:rsidRPr="00A31445">
        <w:rPr>
          <w:rFonts w:ascii="Times New Roman" w:hAnsi="Times New Roman" w:cs="Times New Roman"/>
          <w:b/>
          <w:sz w:val="26"/>
          <w:szCs w:val="26"/>
        </w:rPr>
        <w:t>по</w:t>
      </w:r>
      <w:r w:rsidR="00353929" w:rsidRPr="00A31445">
        <w:rPr>
          <w:rFonts w:ascii="Times New Roman" w:hAnsi="Times New Roman" w:cs="Times New Roman"/>
          <w:b/>
          <w:sz w:val="26"/>
          <w:szCs w:val="26"/>
        </w:rPr>
        <w:t xml:space="preserve"> охране труда</w:t>
      </w:r>
      <w:r w:rsidR="00353929" w:rsidRPr="00A31445">
        <w:rPr>
          <w:rFonts w:ascii="Times New Roman" w:hAnsi="Times New Roman" w:cs="Times New Roman"/>
          <w:sz w:val="26"/>
          <w:szCs w:val="26"/>
        </w:rPr>
        <w:t>:</w:t>
      </w:r>
    </w:p>
    <w:p w14:paraId="539EB570"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обеспечивает функционирование СУОТ;</w:t>
      </w:r>
    </w:p>
    <w:p w14:paraId="0AA37F1B" w14:textId="77777777" w:rsidR="00353929" w:rsidRPr="00A31445" w:rsidRDefault="00353929"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w:t>
      </w:r>
      <w:r w:rsidR="00A31445" w:rsidRPr="00A31445">
        <w:rPr>
          <w:rFonts w:ascii="Times New Roman" w:hAnsi="Times New Roman" w:cs="Times New Roman"/>
          <w:sz w:val="26"/>
          <w:szCs w:val="26"/>
        </w:rPr>
        <w:t> </w:t>
      </w:r>
      <w:r w:rsidRPr="00A31445">
        <w:rPr>
          <w:rFonts w:ascii="Times New Roman" w:hAnsi="Times New Roman" w:cs="Times New Roman"/>
          <w:sz w:val="26"/>
          <w:szCs w:val="26"/>
        </w:rPr>
        <w:t>осуществляет руководство организационной работой по охране труда в учреждении;</w:t>
      </w:r>
    </w:p>
    <w:p w14:paraId="3D4FD420"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осуществляет контроль за обеспечением сотрудников в соответствии с Трудовым кодексом Российской Федерации нормативной правовой и методической документацией в области охраны труда;</w:t>
      </w:r>
    </w:p>
    <w:p w14:paraId="3A8994A2"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контролирует соблюдение требований охраны труда в учреждении, трудового законодательства в части охраны труда, режимов труда и отдыха сотрудников, указаний и предписаний органов государственной власти по результатам контрольно-надзорных мероприятий;</w:t>
      </w:r>
    </w:p>
    <w:p w14:paraId="4B17EFDB"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осуществляет контроль за состоянием условий и охраны труда;</w:t>
      </w:r>
    </w:p>
    <w:p w14:paraId="705978B3"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w:t>
      </w:r>
      <w:r w:rsidRPr="00A31445">
        <w:rPr>
          <w:rFonts w:ascii="Times New Roman" w:hAnsi="Times New Roman" w:cs="Times New Roman"/>
          <w:sz w:val="26"/>
          <w:szCs w:val="26"/>
        </w:rPr>
        <w:t> </w:t>
      </w:r>
      <w:r w:rsidR="00353929" w:rsidRPr="00A31445">
        <w:rPr>
          <w:rFonts w:ascii="Times New Roman" w:hAnsi="Times New Roman" w:cs="Times New Roman"/>
          <w:sz w:val="26"/>
          <w:szCs w:val="26"/>
        </w:rPr>
        <w:t>осуществляет оперативную и консультативную связь с органами государственной власти по вопросам охраны труда;</w:t>
      </w:r>
    </w:p>
    <w:p w14:paraId="33786A8E"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разработке и пересмотре локальных актов по охране труда;</w:t>
      </w:r>
    </w:p>
    <w:p w14:paraId="2D9CA96C"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организации и проведении подготовки по охране труда;</w:t>
      </w:r>
    </w:p>
    <w:p w14:paraId="6E1C53EC"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организации и проведении специальной оценки условий труда;</w:t>
      </w:r>
    </w:p>
    <w:p w14:paraId="4FCC6DB5"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управлении профессиональными рисками;</w:t>
      </w:r>
    </w:p>
    <w:p w14:paraId="7099A506"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организует и проводит проверки состояния охраны труда в структурных подразделениях учреждения;</w:t>
      </w:r>
    </w:p>
    <w:p w14:paraId="515CC313" w14:textId="77777777" w:rsidR="00353929"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дает указания об устранении имеющихся недостатков и нарушений требований охраны труда, контролирует их выполнение;</w:t>
      </w:r>
    </w:p>
    <w:p w14:paraId="6EB49F51" w14:textId="77777777" w:rsidR="00F84A7C" w:rsidRPr="00A31445" w:rsidRDefault="00F84A7C" w:rsidP="00A31445">
      <w:pPr>
        <w:pStyle w:val="ConsPlusNormal"/>
        <w:spacing w:line="276" w:lineRule="auto"/>
        <w:jc w:val="both"/>
        <w:rPr>
          <w:rFonts w:ascii="Times New Roman" w:hAnsi="Times New Roman" w:cs="Times New Roman"/>
          <w:sz w:val="26"/>
          <w:szCs w:val="26"/>
        </w:rPr>
      </w:pPr>
      <w:r w:rsidRPr="00F84A7C">
        <w:rPr>
          <w:rFonts w:ascii="Times New Roman" w:hAnsi="Times New Roman" w:cs="Times New Roman"/>
          <w:sz w:val="26"/>
          <w:szCs w:val="26"/>
        </w:rPr>
        <w:tab/>
      </w:r>
      <w:r w:rsidRPr="00D52740">
        <w:rPr>
          <w:rFonts w:ascii="Times New Roman" w:hAnsi="Times New Roman" w:cs="Times New Roman"/>
          <w:sz w:val="26"/>
          <w:szCs w:val="26"/>
        </w:rPr>
        <w:t>- ведет учет и рассматривает обстоятельства и причины, которые привели к микротравмам работников;</w:t>
      </w:r>
    </w:p>
    <w:p w14:paraId="2250EA74" w14:textId="77777777"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обеспечивает наличие в общедоступных местах учреждения документов и информации, содержащих требования охраны труда, для ознакомления с ними сотрудников и иных лиц;</w:t>
      </w:r>
    </w:p>
    <w:p w14:paraId="153F19B8"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14:paraId="30CA5673" w14:textId="77777777" w:rsidR="00353929" w:rsidRPr="00A31445" w:rsidRDefault="007A3539" w:rsidP="00A31445">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ab/>
      </w:r>
      <w:r w:rsidR="00353929" w:rsidRPr="00A31445">
        <w:rPr>
          <w:rFonts w:ascii="Times New Roman" w:hAnsi="Times New Roman" w:cs="Times New Roman"/>
          <w:sz w:val="26"/>
          <w:szCs w:val="26"/>
        </w:rPr>
        <w:t xml:space="preserve">4.4. </w:t>
      </w:r>
      <w:r w:rsidR="00353929" w:rsidRPr="00A31445">
        <w:rPr>
          <w:rFonts w:ascii="Times New Roman" w:hAnsi="Times New Roman" w:cs="Times New Roman"/>
          <w:b/>
          <w:sz w:val="26"/>
          <w:szCs w:val="26"/>
        </w:rPr>
        <w:t>Руководитель структурного подразделения:</w:t>
      </w:r>
    </w:p>
    <w:p w14:paraId="5D6352DE"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обеспечивает условия труда, соответствующие требованиям охраны труда;</w:t>
      </w:r>
    </w:p>
    <w:p w14:paraId="466EE75D"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lastRenderedPageBreak/>
        <w:tab/>
      </w:r>
      <w:r w:rsidR="00353929" w:rsidRPr="00A31445">
        <w:rPr>
          <w:rFonts w:ascii="Times New Roman" w:hAnsi="Times New Roman" w:cs="Times New Roman"/>
          <w:sz w:val="26"/>
          <w:szCs w:val="26"/>
        </w:rPr>
        <w:t>- обеспечивает функционирование СУОТ;</w:t>
      </w:r>
    </w:p>
    <w:p w14:paraId="27AEB706"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w:t>
      </w:r>
      <w:r w:rsidR="007A3539">
        <w:rPr>
          <w:rFonts w:ascii="Times New Roman" w:hAnsi="Times New Roman" w:cs="Times New Roman"/>
          <w:sz w:val="26"/>
          <w:szCs w:val="26"/>
        </w:rPr>
        <w:t> </w:t>
      </w:r>
      <w:r w:rsidR="00353929" w:rsidRPr="00A31445">
        <w:rPr>
          <w:rFonts w:ascii="Times New Roman" w:hAnsi="Times New Roman" w:cs="Times New Roman"/>
          <w:sz w:val="26"/>
          <w:szCs w:val="26"/>
        </w:rPr>
        <w:t>организует в структурном подразделении безопасность эксплуатации оборудования, безопасность технологических процессов и используемых материалов;</w:t>
      </w:r>
    </w:p>
    <w:p w14:paraId="74B02BA8"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организации проведения специальной оценки условий труда;</w:t>
      </w:r>
    </w:p>
    <w:p w14:paraId="2587BB01"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организации управления профессиональными рисками;</w:t>
      </w:r>
    </w:p>
    <w:p w14:paraId="631DC949"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участвует в организации и проведении контроля за состоянием условий и охраны труда в структурном подразделении;</w:t>
      </w:r>
    </w:p>
    <w:p w14:paraId="08BFF101"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принимает меры по предотвращению аварий в структурном подразделении, сохранению жизни и здоровья сотрудников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14:paraId="468D7407"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принимает участие в расследовании причин аварий, несчастных случаев, происшедших в структурном подразделении, принимает меры по устранению указанных причин;</w:t>
      </w:r>
    </w:p>
    <w:p w14:paraId="3BA90104"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своевременно информирует руководителя об авариях, несчастных случаях, происшедших в структурном подразделении;</w:t>
      </w:r>
    </w:p>
    <w:p w14:paraId="5D98D370"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специалиста по охране труда;</w:t>
      </w:r>
    </w:p>
    <w:p w14:paraId="4AF4597C" w14:textId="77777777" w:rsidR="00353929"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приостанавливает работы в структурном подразделении в случаях, установленных требованиями охраны труда;</w:t>
      </w:r>
    </w:p>
    <w:p w14:paraId="1B19D62C" w14:textId="53FF9585" w:rsidR="00353929"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353929" w:rsidRPr="00A31445">
        <w:rPr>
          <w:rFonts w:ascii="Times New Roman" w:hAnsi="Times New Roman" w:cs="Times New Roman"/>
          <w:sz w:val="26"/>
          <w:szCs w:val="26"/>
        </w:rPr>
        <w:t>- 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14:paraId="0F17E197" w14:textId="77777777" w:rsidR="00100390" w:rsidRPr="00100390" w:rsidRDefault="00100390" w:rsidP="00100390">
      <w:pPr>
        <w:pStyle w:val="ConsPlusNormal"/>
        <w:spacing w:line="276" w:lineRule="auto"/>
        <w:jc w:val="center"/>
        <w:rPr>
          <w:rFonts w:ascii="Times New Roman" w:hAnsi="Times New Roman" w:cs="Times New Roman"/>
          <w:b/>
          <w:bCs/>
          <w:sz w:val="26"/>
          <w:szCs w:val="26"/>
        </w:rPr>
      </w:pPr>
    </w:p>
    <w:p w14:paraId="493A0D95" w14:textId="330DD407" w:rsidR="00353929" w:rsidRDefault="002837F6" w:rsidP="00100390">
      <w:pPr>
        <w:pStyle w:val="ConsPlusNormal"/>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5</w:t>
      </w:r>
      <w:r w:rsidR="00100390" w:rsidRPr="00100390">
        <w:rPr>
          <w:rFonts w:ascii="Times New Roman" w:hAnsi="Times New Roman" w:cs="Times New Roman"/>
          <w:b/>
          <w:bCs/>
          <w:sz w:val="26"/>
          <w:szCs w:val="26"/>
        </w:rPr>
        <w:t>. Планирование</w:t>
      </w:r>
    </w:p>
    <w:p w14:paraId="348BD986" w14:textId="77777777" w:rsidR="00135619" w:rsidRDefault="00135619" w:rsidP="00100390">
      <w:pPr>
        <w:pStyle w:val="ConsPlusNormal"/>
        <w:spacing w:line="276" w:lineRule="auto"/>
        <w:jc w:val="center"/>
        <w:rPr>
          <w:rFonts w:ascii="Times New Roman" w:hAnsi="Times New Roman" w:cs="Times New Roman"/>
          <w:b/>
          <w:bCs/>
          <w:sz w:val="26"/>
          <w:szCs w:val="26"/>
        </w:rPr>
      </w:pPr>
    </w:p>
    <w:p w14:paraId="16D7EE35" w14:textId="633D2B99" w:rsidR="002837F6" w:rsidRDefault="002A1843" w:rsidP="002A1843">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5.1. </w:t>
      </w:r>
      <w:r w:rsidR="002837F6" w:rsidRPr="002837F6">
        <w:rPr>
          <w:rFonts w:ascii="Times New Roman" w:hAnsi="Times New Roman" w:cs="Times New Roman"/>
          <w:sz w:val="26"/>
          <w:szCs w:val="26"/>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 При изменении в нормативных правовых актах, содержащих государственные нормативные требования охраны труда либо изменения в условиях труда в план вносятся изменения.</w:t>
      </w:r>
    </w:p>
    <w:p w14:paraId="73AD7DE4" w14:textId="0B93A5DF"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Pr>
          <w:rFonts w:ascii="Times New Roman" w:hAnsi="Times New Roman" w:cs="Times New Roman"/>
          <w:sz w:val="26"/>
          <w:szCs w:val="26"/>
        </w:rPr>
        <w:t xml:space="preserve">         5.2.</w:t>
      </w:r>
      <w:r w:rsidRPr="00A31445">
        <w:rPr>
          <w:rFonts w:ascii="Times New Roman" w:hAnsi="Times New Roman" w:cs="Times New Roman"/>
          <w:sz w:val="26"/>
          <w:szCs w:val="26"/>
        </w:rPr>
        <w:t xml:space="preserve"> При планировании работодатель проводит анализ эффективности функционирования СУОТ, предусматривающий оценку следующих показателей:</w:t>
      </w:r>
    </w:p>
    <w:p w14:paraId="61C3783B" w14:textId="77777777"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а) степень достижения целей работодателя в области охраны труда;</w:t>
      </w:r>
    </w:p>
    <w:p w14:paraId="22E8588F" w14:textId="77777777"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б) способность СУОТ обеспечивать выполнение обязанностей работодателя;</w:t>
      </w:r>
    </w:p>
    <w:p w14:paraId="469A39B8" w14:textId="77777777"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14:paraId="25A52488" w14:textId="77777777"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 xml:space="preserve">г) необходимость изменения СУОТ, включая корректировку целей в области охраны труда, перераспределение обязанностей должностных лиц работодателя в </w:t>
      </w:r>
      <w:r w:rsidRPr="00A31445">
        <w:rPr>
          <w:rFonts w:ascii="Times New Roman" w:hAnsi="Times New Roman" w:cs="Times New Roman"/>
          <w:sz w:val="26"/>
          <w:szCs w:val="26"/>
        </w:rPr>
        <w:lastRenderedPageBreak/>
        <w:t>области охраны труда, перераспределение ресурсов работодателя;</w:t>
      </w:r>
    </w:p>
    <w:p w14:paraId="4B774355" w14:textId="77777777" w:rsidR="000513CB" w:rsidRPr="00A31445"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д) необходимость обеспечения своевременной подготовки тех сотрудников, которых затронут решения об изменении СУОТ;</w:t>
      </w:r>
    </w:p>
    <w:p w14:paraId="3CBE82D2" w14:textId="3A4F17A8" w:rsidR="000513CB" w:rsidRDefault="000513CB" w:rsidP="000513CB">
      <w:pPr>
        <w:pStyle w:val="ConsPlusNormal"/>
        <w:spacing w:line="276" w:lineRule="auto"/>
        <w:jc w:val="both"/>
        <w:outlineLvl w:val="1"/>
        <w:rPr>
          <w:rFonts w:ascii="Times New Roman" w:hAnsi="Times New Roman" w:cs="Times New Roman"/>
          <w:sz w:val="26"/>
          <w:szCs w:val="26"/>
        </w:rPr>
      </w:pPr>
      <w:r w:rsidRPr="00A31445">
        <w:rPr>
          <w:rFonts w:ascii="Times New Roman" w:hAnsi="Times New Roman" w:cs="Times New Roman"/>
          <w:sz w:val="26"/>
          <w:szCs w:val="26"/>
        </w:rPr>
        <w:tab/>
        <w:t>е) необходимость изменения критериев оценки эффективности функционирования СУОТ.</w:t>
      </w:r>
    </w:p>
    <w:p w14:paraId="733DCE53" w14:textId="25213AF8" w:rsidR="00510A09" w:rsidRDefault="00510A09" w:rsidP="002837F6">
      <w:pPr>
        <w:pStyle w:val="ConsPlusNormal"/>
        <w:spacing w:line="276" w:lineRule="auto"/>
        <w:jc w:val="both"/>
        <w:rPr>
          <w:rFonts w:ascii="Times New Roman" w:hAnsi="Times New Roman" w:cs="Times New Roman"/>
          <w:sz w:val="26"/>
          <w:szCs w:val="26"/>
        </w:rPr>
      </w:pPr>
    </w:p>
    <w:p w14:paraId="06DFF677" w14:textId="7424C05E" w:rsidR="00510A09" w:rsidRDefault="00510A09" w:rsidP="00510A09">
      <w:pPr>
        <w:pStyle w:val="ConsPlusNormal"/>
        <w:spacing w:line="276" w:lineRule="auto"/>
        <w:jc w:val="center"/>
        <w:rPr>
          <w:rFonts w:ascii="Times New Roman" w:hAnsi="Times New Roman" w:cs="Times New Roman"/>
          <w:b/>
          <w:bCs/>
          <w:sz w:val="26"/>
          <w:szCs w:val="26"/>
        </w:rPr>
      </w:pPr>
      <w:r w:rsidRPr="00510A09">
        <w:rPr>
          <w:rFonts w:ascii="Times New Roman" w:hAnsi="Times New Roman" w:cs="Times New Roman"/>
          <w:b/>
          <w:bCs/>
          <w:sz w:val="26"/>
          <w:szCs w:val="26"/>
        </w:rPr>
        <w:t>6. Функционирование</w:t>
      </w:r>
    </w:p>
    <w:p w14:paraId="40F4DC6C" w14:textId="77777777" w:rsidR="00135619" w:rsidRDefault="00135619" w:rsidP="00510A09">
      <w:pPr>
        <w:pStyle w:val="ConsPlusNormal"/>
        <w:spacing w:line="276" w:lineRule="auto"/>
        <w:jc w:val="center"/>
        <w:rPr>
          <w:rFonts w:ascii="Times New Roman" w:hAnsi="Times New Roman" w:cs="Times New Roman"/>
          <w:b/>
          <w:bCs/>
          <w:sz w:val="26"/>
          <w:szCs w:val="26"/>
        </w:rPr>
      </w:pPr>
    </w:p>
    <w:p w14:paraId="1579C67C" w14:textId="0C0FE295" w:rsidR="00510A09" w:rsidRDefault="00510A09" w:rsidP="00510A09">
      <w:pPr>
        <w:pStyle w:val="ConsPlusNormal"/>
        <w:spacing w:line="276" w:lineRule="auto"/>
        <w:rPr>
          <w:rFonts w:ascii="Times New Roman" w:hAnsi="Times New Roman" w:cs="Times New Roman"/>
          <w:sz w:val="26"/>
          <w:szCs w:val="26"/>
        </w:rPr>
      </w:pPr>
      <w:r w:rsidRPr="00510A09">
        <w:rPr>
          <w:rFonts w:ascii="Times New Roman" w:hAnsi="Times New Roman" w:cs="Times New Roman"/>
          <w:sz w:val="26"/>
          <w:szCs w:val="26"/>
        </w:rPr>
        <w:t>Основными процессами по охране труда в (организация) являются:</w:t>
      </w:r>
    </w:p>
    <w:p w14:paraId="266EC172" w14:textId="21F919C7" w:rsidR="00510A09" w:rsidRPr="00510A09" w:rsidRDefault="00510A09" w:rsidP="00CE2B63">
      <w:pPr>
        <w:pStyle w:val="ConsPlusNormal"/>
        <w:numPr>
          <w:ilvl w:val="0"/>
          <w:numId w:val="93"/>
        </w:numPr>
        <w:rPr>
          <w:rFonts w:ascii="Times New Roman" w:hAnsi="Times New Roman" w:cs="Times New Roman"/>
          <w:sz w:val="26"/>
          <w:szCs w:val="26"/>
        </w:rPr>
      </w:pPr>
      <w:r w:rsidRPr="00510A09">
        <w:rPr>
          <w:rFonts w:ascii="Times New Roman" w:hAnsi="Times New Roman" w:cs="Times New Roman"/>
          <w:sz w:val="26"/>
          <w:szCs w:val="26"/>
        </w:rPr>
        <w:t>специальная оценка условий труда;</w:t>
      </w:r>
    </w:p>
    <w:p w14:paraId="58741A43" w14:textId="1B25846C" w:rsidR="00510A09" w:rsidRDefault="00510A09" w:rsidP="00CE2B63">
      <w:pPr>
        <w:pStyle w:val="ConsPlusNormal"/>
        <w:numPr>
          <w:ilvl w:val="0"/>
          <w:numId w:val="93"/>
        </w:numPr>
        <w:spacing w:line="276" w:lineRule="auto"/>
        <w:rPr>
          <w:rFonts w:ascii="Times New Roman" w:hAnsi="Times New Roman" w:cs="Times New Roman"/>
          <w:sz w:val="26"/>
          <w:szCs w:val="26"/>
        </w:rPr>
      </w:pPr>
      <w:r w:rsidRPr="00510A09">
        <w:rPr>
          <w:rFonts w:ascii="Times New Roman" w:hAnsi="Times New Roman" w:cs="Times New Roman"/>
          <w:sz w:val="26"/>
          <w:szCs w:val="26"/>
        </w:rPr>
        <w:t>оценка профессиональных рисков;</w:t>
      </w:r>
    </w:p>
    <w:p w14:paraId="48C27E73" w14:textId="40D8163A" w:rsidR="00510A09" w:rsidRDefault="00510A09" w:rsidP="00CE2B63">
      <w:pPr>
        <w:pStyle w:val="ConsPlusNormal"/>
        <w:numPr>
          <w:ilvl w:val="0"/>
          <w:numId w:val="93"/>
        </w:numPr>
        <w:spacing w:line="276" w:lineRule="auto"/>
        <w:rPr>
          <w:rFonts w:ascii="Times New Roman" w:hAnsi="Times New Roman" w:cs="Times New Roman"/>
          <w:sz w:val="26"/>
          <w:szCs w:val="26"/>
        </w:rPr>
      </w:pPr>
      <w:r w:rsidRPr="00510A09">
        <w:rPr>
          <w:rFonts w:ascii="Times New Roman" w:hAnsi="Times New Roman" w:cs="Times New Roman"/>
          <w:sz w:val="26"/>
          <w:szCs w:val="26"/>
        </w:rPr>
        <w:t>проведение обучения работников;</w:t>
      </w:r>
    </w:p>
    <w:p w14:paraId="34ADE35A" w14:textId="3CD97983" w:rsidR="00510A09" w:rsidRPr="00510A09" w:rsidRDefault="00510A09" w:rsidP="00CE2B63">
      <w:pPr>
        <w:pStyle w:val="ConsPlusNormal"/>
        <w:numPr>
          <w:ilvl w:val="0"/>
          <w:numId w:val="93"/>
        </w:numPr>
        <w:rPr>
          <w:rFonts w:ascii="Times New Roman" w:hAnsi="Times New Roman" w:cs="Times New Roman"/>
          <w:sz w:val="26"/>
          <w:szCs w:val="26"/>
        </w:rPr>
      </w:pPr>
      <w:r w:rsidRPr="00510A09">
        <w:rPr>
          <w:rFonts w:ascii="Times New Roman" w:hAnsi="Times New Roman" w:cs="Times New Roman"/>
          <w:sz w:val="26"/>
          <w:szCs w:val="26"/>
        </w:rPr>
        <w:t>обеспечение специалистов средствами индивидуальной защиты (при необходимости);</w:t>
      </w:r>
    </w:p>
    <w:p w14:paraId="239808D8" w14:textId="6FCB5C0E" w:rsidR="00510A09" w:rsidRDefault="00510A09" w:rsidP="00CE2B63">
      <w:pPr>
        <w:pStyle w:val="ConsPlusNormal"/>
        <w:numPr>
          <w:ilvl w:val="0"/>
          <w:numId w:val="93"/>
        </w:numPr>
        <w:spacing w:line="276" w:lineRule="auto"/>
        <w:jc w:val="both"/>
        <w:rPr>
          <w:rFonts w:ascii="Times New Roman" w:hAnsi="Times New Roman" w:cs="Times New Roman"/>
          <w:sz w:val="26"/>
          <w:szCs w:val="26"/>
        </w:rPr>
      </w:pPr>
      <w:r w:rsidRPr="00510A09">
        <w:rPr>
          <w:rFonts w:ascii="Times New Roman" w:hAnsi="Times New Roman" w:cs="Times New Roman"/>
          <w:sz w:val="26"/>
          <w:szCs w:val="26"/>
        </w:rPr>
        <w:t xml:space="preserve">обеспечение </w:t>
      </w:r>
      <w:r w:rsidR="00045137" w:rsidRPr="00510A09">
        <w:rPr>
          <w:rFonts w:ascii="Times New Roman" w:hAnsi="Times New Roman" w:cs="Times New Roman"/>
          <w:sz w:val="26"/>
          <w:szCs w:val="26"/>
        </w:rPr>
        <w:t>безопасности при</w:t>
      </w:r>
      <w:r w:rsidRPr="00510A09">
        <w:rPr>
          <w:rFonts w:ascii="Times New Roman" w:hAnsi="Times New Roman" w:cs="Times New Roman"/>
          <w:sz w:val="26"/>
          <w:szCs w:val="26"/>
        </w:rPr>
        <w:t xml:space="preserve"> эксплуатации оборудования, зданий, сооружений;</w:t>
      </w:r>
    </w:p>
    <w:p w14:paraId="42594503" w14:textId="2088599D" w:rsidR="00510A09" w:rsidRPr="00510A09" w:rsidRDefault="00510A09" w:rsidP="00CE2B63">
      <w:pPr>
        <w:pStyle w:val="ConsPlusNormal"/>
        <w:numPr>
          <w:ilvl w:val="0"/>
          <w:numId w:val="93"/>
        </w:numPr>
        <w:rPr>
          <w:rFonts w:ascii="Times New Roman" w:hAnsi="Times New Roman" w:cs="Times New Roman"/>
          <w:sz w:val="26"/>
          <w:szCs w:val="26"/>
        </w:rPr>
      </w:pPr>
      <w:r w:rsidRPr="00510A09">
        <w:rPr>
          <w:rFonts w:ascii="Times New Roman" w:hAnsi="Times New Roman" w:cs="Times New Roman"/>
          <w:sz w:val="26"/>
          <w:szCs w:val="26"/>
        </w:rPr>
        <w:t>обеспечение безопасности при применении сырья и материалов;</w:t>
      </w:r>
    </w:p>
    <w:p w14:paraId="19C99218" w14:textId="778819A4" w:rsidR="002837F6" w:rsidRDefault="00510A09" w:rsidP="00CE2B63">
      <w:pPr>
        <w:pStyle w:val="ConsPlusNormal"/>
        <w:numPr>
          <w:ilvl w:val="0"/>
          <w:numId w:val="93"/>
        </w:numPr>
        <w:spacing w:line="276" w:lineRule="auto"/>
        <w:jc w:val="both"/>
        <w:rPr>
          <w:rFonts w:ascii="Times New Roman" w:hAnsi="Times New Roman" w:cs="Times New Roman"/>
          <w:sz w:val="26"/>
          <w:szCs w:val="26"/>
        </w:rPr>
      </w:pPr>
      <w:r w:rsidRPr="00510A09">
        <w:rPr>
          <w:rFonts w:ascii="Times New Roman" w:hAnsi="Times New Roman" w:cs="Times New Roman"/>
          <w:sz w:val="26"/>
          <w:szCs w:val="26"/>
        </w:rPr>
        <w:t>обеспечение социального страхования;</w:t>
      </w:r>
    </w:p>
    <w:p w14:paraId="7704818C" w14:textId="3B4CA602" w:rsidR="00510A09" w:rsidRPr="00510A09" w:rsidRDefault="00510A09" w:rsidP="00CE2B63">
      <w:pPr>
        <w:pStyle w:val="ConsPlusNormal"/>
        <w:numPr>
          <w:ilvl w:val="0"/>
          <w:numId w:val="93"/>
        </w:numPr>
        <w:rPr>
          <w:rFonts w:ascii="Times New Roman" w:hAnsi="Times New Roman" w:cs="Times New Roman"/>
          <w:sz w:val="26"/>
          <w:szCs w:val="26"/>
        </w:rPr>
      </w:pPr>
      <w:r w:rsidRPr="00510A09">
        <w:rPr>
          <w:rFonts w:ascii="Times New Roman" w:hAnsi="Times New Roman" w:cs="Times New Roman"/>
          <w:sz w:val="26"/>
          <w:szCs w:val="26"/>
        </w:rPr>
        <w:t>взаимодействие с государственными надзорными органами, органами исполнительной власти и профсоюзного контроля;</w:t>
      </w:r>
    </w:p>
    <w:p w14:paraId="5F7B2382" w14:textId="1C4DD2D1" w:rsidR="00510A09" w:rsidRDefault="00510A09" w:rsidP="00CE2B63">
      <w:pPr>
        <w:pStyle w:val="ConsPlusNormal"/>
        <w:numPr>
          <w:ilvl w:val="0"/>
          <w:numId w:val="93"/>
        </w:numPr>
        <w:spacing w:line="276" w:lineRule="auto"/>
        <w:jc w:val="both"/>
        <w:rPr>
          <w:rFonts w:ascii="Times New Roman" w:hAnsi="Times New Roman" w:cs="Times New Roman"/>
          <w:sz w:val="26"/>
          <w:szCs w:val="26"/>
        </w:rPr>
      </w:pPr>
      <w:r w:rsidRPr="00510A09">
        <w:rPr>
          <w:rFonts w:ascii="Times New Roman" w:hAnsi="Times New Roman" w:cs="Times New Roman"/>
          <w:sz w:val="26"/>
          <w:szCs w:val="26"/>
        </w:rPr>
        <w:t>реагирование на аварийные ситуации, несчастные случаи, профессиональные заболевания.</w:t>
      </w:r>
    </w:p>
    <w:p w14:paraId="709D535F" w14:textId="5E944D3C" w:rsidR="00CE2B63" w:rsidRDefault="00CE2B63" w:rsidP="00CE2B63">
      <w:pPr>
        <w:pStyle w:val="ConsPlusNormal"/>
        <w:spacing w:line="276" w:lineRule="auto"/>
        <w:jc w:val="both"/>
        <w:rPr>
          <w:rFonts w:ascii="Times New Roman" w:hAnsi="Times New Roman" w:cs="Times New Roman"/>
          <w:sz w:val="26"/>
          <w:szCs w:val="26"/>
        </w:rPr>
      </w:pPr>
    </w:p>
    <w:p w14:paraId="7A63DC06" w14:textId="77777777" w:rsidR="00CE2B63" w:rsidRPr="002837F6" w:rsidRDefault="00CE2B63" w:rsidP="00CE2B63">
      <w:pPr>
        <w:pStyle w:val="ConsPlusNormal"/>
        <w:spacing w:line="276" w:lineRule="auto"/>
        <w:jc w:val="both"/>
        <w:rPr>
          <w:rFonts w:ascii="Times New Roman" w:hAnsi="Times New Roman" w:cs="Times New Roman"/>
          <w:sz w:val="26"/>
          <w:szCs w:val="26"/>
        </w:rPr>
      </w:pPr>
    </w:p>
    <w:p w14:paraId="5327DE6D" w14:textId="7FEC0479" w:rsidR="00901EFF" w:rsidRPr="00A31445" w:rsidRDefault="00500A27" w:rsidP="00A31445">
      <w:pPr>
        <w:pStyle w:val="ConsPlusNormal"/>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r w:rsidR="00901EFF" w:rsidRPr="00A31445">
        <w:rPr>
          <w:rFonts w:ascii="Times New Roman" w:hAnsi="Times New Roman" w:cs="Times New Roman"/>
          <w:b/>
          <w:sz w:val="26"/>
          <w:szCs w:val="26"/>
        </w:rPr>
        <w:t>. Процедуры, направленные на достижение целей работодателя в области охраны труда</w:t>
      </w:r>
    </w:p>
    <w:p w14:paraId="3B8CD882" w14:textId="77777777" w:rsidR="00901EFF" w:rsidRPr="00A31445" w:rsidRDefault="00901EFF" w:rsidP="00A31445">
      <w:pPr>
        <w:pStyle w:val="ConsPlusNormal"/>
        <w:spacing w:line="276" w:lineRule="auto"/>
        <w:jc w:val="center"/>
        <w:rPr>
          <w:rFonts w:ascii="Times New Roman" w:hAnsi="Times New Roman" w:cs="Times New Roman"/>
          <w:b/>
          <w:sz w:val="26"/>
          <w:szCs w:val="26"/>
        </w:rPr>
      </w:pPr>
    </w:p>
    <w:p w14:paraId="255AD60F" w14:textId="419FDE66" w:rsidR="00901EFF" w:rsidRPr="00A31445" w:rsidRDefault="00500A27" w:rsidP="00A3144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7</w:t>
      </w:r>
      <w:r w:rsidR="00901EFF" w:rsidRPr="00A31445">
        <w:rPr>
          <w:rFonts w:ascii="Times New Roman" w:hAnsi="Times New Roman" w:cs="Times New Roman"/>
          <w:sz w:val="26"/>
          <w:szCs w:val="26"/>
        </w:rPr>
        <w:t xml:space="preserve">.1 </w:t>
      </w:r>
      <w:r w:rsidR="00901EFF" w:rsidRPr="00A31445">
        <w:rPr>
          <w:rFonts w:ascii="Times New Roman" w:hAnsi="Times New Roman" w:cs="Times New Roman"/>
          <w:b/>
          <w:sz w:val="26"/>
          <w:szCs w:val="26"/>
        </w:rPr>
        <w:t>Процедура подготовки сотрудников по охране труда</w:t>
      </w:r>
    </w:p>
    <w:p w14:paraId="28D2C755" w14:textId="4F1B7F2B"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Pr="00A31445">
        <w:rPr>
          <w:rFonts w:ascii="Times New Roman" w:hAnsi="Times New Roman" w:cs="Times New Roman"/>
          <w:sz w:val="26"/>
          <w:szCs w:val="26"/>
        </w:rPr>
        <w:t xml:space="preserve">.1.1. Обучение сотрудников в области охраны труда проводится в соответствии со статьей 225 Трудового </w:t>
      </w:r>
      <w:hyperlink r:id="rId8" w:history="1">
        <w:r w:rsidRPr="00A31445">
          <w:rPr>
            <w:rFonts w:ascii="Times New Roman" w:hAnsi="Times New Roman" w:cs="Times New Roman"/>
            <w:color w:val="000000" w:themeColor="text1"/>
            <w:sz w:val="26"/>
            <w:szCs w:val="26"/>
          </w:rPr>
          <w:t>кодекса</w:t>
        </w:r>
      </w:hyperlink>
      <w:r w:rsidRPr="00A31445">
        <w:rPr>
          <w:rFonts w:ascii="Times New Roman" w:hAnsi="Times New Roman" w:cs="Times New Roman"/>
          <w:color w:val="000000" w:themeColor="text1"/>
          <w:sz w:val="26"/>
          <w:szCs w:val="26"/>
        </w:rPr>
        <w:t xml:space="preserve"> </w:t>
      </w:r>
      <w:r w:rsidRPr="00A31445">
        <w:rPr>
          <w:rFonts w:ascii="Times New Roman" w:hAnsi="Times New Roman" w:cs="Times New Roman"/>
          <w:sz w:val="26"/>
          <w:szCs w:val="26"/>
        </w:rPr>
        <w:t>Российской Федерации и Постановлением Министерства труда и социального развития Российской Федерации Министерства образования Российской Федерации от 13.01.2003 №1/29 «Об утверждении порядка обучения по охране труда и проверки знаний требований охраны труда работников организаций».</w:t>
      </w:r>
    </w:p>
    <w:p w14:paraId="3935BF1A" w14:textId="77C4E03C"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Pr="00A31445">
        <w:rPr>
          <w:rFonts w:ascii="Times New Roman" w:hAnsi="Times New Roman" w:cs="Times New Roman"/>
          <w:sz w:val="26"/>
          <w:szCs w:val="26"/>
        </w:rPr>
        <w:t>.1.2. Все принимаемые на работу в учреждение лица проходят вводный инструктаж по охране труда.</w:t>
      </w:r>
    </w:p>
    <w:p w14:paraId="5DF11D43" w14:textId="77777777"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По завершении инструктажа проводится проверка его усвоения методом устного опроса и делается соответствующая запись в журнале регистрации вводного инструктажа по охране труда.</w:t>
      </w:r>
    </w:p>
    <w:p w14:paraId="05FC84DC" w14:textId="77777777"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Первичные инструктажи по охране труда на рабочем месте проводятся до начала самостоятельной работы со всеми вновь принятыми сотрудниками, </w:t>
      </w:r>
      <w:r w:rsidRPr="00A31445">
        <w:rPr>
          <w:rFonts w:ascii="Times New Roman" w:hAnsi="Times New Roman" w:cs="Times New Roman"/>
          <w:sz w:val="26"/>
          <w:szCs w:val="26"/>
        </w:rPr>
        <w:lastRenderedPageBreak/>
        <w:t>прошедшими вводный инструктаж. На рабочем месте проводятся первичный, повторный, внеплановый и целевой инструктажи по охране труда. Эти виды инструктажа проводит непосредственный руководитель сотрудника (руководитель структурного подразделения, лицо, его замещающее или вышестоящий руководитель), прошедший в установленном порядке обучение по охране труда и проверку знаний требований охраны труда.</w:t>
      </w:r>
    </w:p>
    <w:p w14:paraId="4381A684" w14:textId="77777777" w:rsidR="00901EFF" w:rsidRPr="00A31445" w:rsidRDefault="00901EFF"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xml:space="preserve">Повторный инструктаж по охране труда проходят все сотрудники. Срок проведения повторного инструктажа не реже одного раза в полугодие. </w:t>
      </w:r>
    </w:p>
    <w:p w14:paraId="5FDDF170"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Внеплановый инструктаж проводится:</w:t>
      </w:r>
    </w:p>
    <w:p w14:paraId="60844D92"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по требованию должностных лиц органов государственного надзора и контроля;</w:t>
      </w:r>
    </w:p>
    <w:p w14:paraId="4EA0CBDB"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при введении в действие новых или изменении инструкций по охране труда;</w:t>
      </w:r>
    </w:p>
    <w:p w14:paraId="09B96708"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при оснащении рабочего места новой оргтехникой (ксероксы, факсы);</w:t>
      </w:r>
    </w:p>
    <w:p w14:paraId="28B2428C"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после выявления нарушений требований охраны труда сотрудниками, если эти нарушения создали реальную угрозу наступления тяжких последствий.</w:t>
      </w:r>
    </w:p>
    <w:p w14:paraId="59AFC7E1"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Целевой инструктаж проводится:</w:t>
      </w:r>
    </w:p>
    <w:p w14:paraId="4793E678"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при выполнении отдельных хозяйственных работ, санкционированных руководством и необходимых для выполнения основных должностных обязанностей (расстановка оборудования и инвентаря, разовые работы по перемещению небольшого объема груза, работы по приведению в порядок помещений);</w:t>
      </w:r>
    </w:p>
    <w:p w14:paraId="0FFD5A5F"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при ликвидации последствий опасных ситуаций, стихийных бедствий;</w:t>
      </w:r>
    </w:p>
    <w:p w14:paraId="05809AA6"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при проведении массовых мероприятий (непосредственное участие в благоустройстве территории, в спортивных и культурных мероприятиях).</w:t>
      </w:r>
    </w:p>
    <w:p w14:paraId="31B98542"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xml:space="preserve">При проведении целевого инструктажа используются типовые инструкции по охране труда на соответствующие виды работ. </w:t>
      </w:r>
    </w:p>
    <w:p w14:paraId="3539FC3C"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От первичного и повторного инструктажа по охране труда и стажировки на рабочем месте освобождаются директор, его заместители, начальники отделов, ответственный за охрану труда.</w:t>
      </w:r>
    </w:p>
    <w:p w14:paraId="0C8E59AD" w14:textId="697EF83A"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xml:space="preserve">Не реже одного раза в год со всеми сотрудниками учреждения проводится инструктаж по электробезопасности, который завершается проверкой знаний в форме устного опроса и проверкой приобретенных навыков безопасных методов работы и оказания первой помощи при поражении электрическим током. Инструктаж проводит </w:t>
      </w:r>
      <w:r w:rsidR="00045137" w:rsidRPr="00A31445">
        <w:rPr>
          <w:rFonts w:ascii="Times New Roman" w:hAnsi="Times New Roman" w:cs="Times New Roman"/>
          <w:sz w:val="26"/>
          <w:szCs w:val="26"/>
        </w:rPr>
        <w:t>сотрудник (электрик),</w:t>
      </w:r>
      <w:r w:rsidR="00901EFF" w:rsidRPr="00A31445">
        <w:rPr>
          <w:rFonts w:ascii="Times New Roman" w:hAnsi="Times New Roman" w:cs="Times New Roman"/>
          <w:sz w:val="26"/>
          <w:szCs w:val="26"/>
        </w:rPr>
        <w:t xml:space="preserve"> имеющий 3 группу допуска по электробезопасности. </w:t>
      </w:r>
    </w:p>
    <w:p w14:paraId="4C12E716" w14:textId="38F6F4A5"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00901EFF" w:rsidRPr="00A31445">
        <w:rPr>
          <w:rFonts w:ascii="Times New Roman" w:hAnsi="Times New Roman" w:cs="Times New Roman"/>
          <w:sz w:val="26"/>
          <w:szCs w:val="26"/>
        </w:rPr>
        <w:t>.1.3. Обучение по охране труда.</w:t>
      </w:r>
    </w:p>
    <w:p w14:paraId="0C381B66"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Ответственные лица за осуществление работы по охране труда в учреждении и за работу по обеспечению безопасных условий и охраны труда проходят специальное обучение по охране труда в специализированных обучающих организациях, имеющих лицензию и внесенных в Реестр организаций, оказывающих услуги в области охраны труда.</w:t>
      </w:r>
    </w:p>
    <w:p w14:paraId="5F7FDAD0"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xml:space="preserve">Остальные сотрудники учреждения проходят подготовку по охране труда у </w:t>
      </w:r>
      <w:r w:rsidR="00901EFF" w:rsidRPr="00A31445">
        <w:rPr>
          <w:rFonts w:ascii="Times New Roman" w:hAnsi="Times New Roman" w:cs="Times New Roman"/>
          <w:sz w:val="26"/>
          <w:szCs w:val="26"/>
        </w:rPr>
        <w:lastRenderedPageBreak/>
        <w:t>работодателя, по утвержденным программам обучения.</w:t>
      </w:r>
    </w:p>
    <w:p w14:paraId="46FA57B2" w14:textId="77777777" w:rsidR="00901EFF" w:rsidRPr="00A31445" w:rsidRDefault="00901EFF" w:rsidP="00A31445">
      <w:pPr>
        <w:pStyle w:val="ConsPlusNormal"/>
        <w:spacing w:line="276" w:lineRule="auto"/>
        <w:jc w:val="both"/>
        <w:rPr>
          <w:rFonts w:ascii="Times New Roman" w:hAnsi="Times New Roman" w:cs="Times New Roman"/>
          <w:sz w:val="26"/>
          <w:szCs w:val="26"/>
        </w:rPr>
      </w:pPr>
    </w:p>
    <w:p w14:paraId="0D03245B" w14:textId="2154005C" w:rsidR="00901EFF" w:rsidRPr="00A31445" w:rsidRDefault="00500A27" w:rsidP="00A3144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7</w:t>
      </w:r>
      <w:r w:rsidR="00901EFF" w:rsidRPr="00A31445">
        <w:rPr>
          <w:rFonts w:ascii="Times New Roman" w:hAnsi="Times New Roman" w:cs="Times New Roman"/>
          <w:sz w:val="26"/>
          <w:szCs w:val="26"/>
        </w:rPr>
        <w:t>.2</w:t>
      </w:r>
      <w:r w:rsidR="00F85663" w:rsidRPr="00A31445">
        <w:rPr>
          <w:rFonts w:ascii="Times New Roman" w:hAnsi="Times New Roman" w:cs="Times New Roman"/>
          <w:sz w:val="26"/>
          <w:szCs w:val="26"/>
        </w:rPr>
        <w:t>.</w:t>
      </w:r>
      <w:r w:rsidR="00901EFF" w:rsidRPr="00A31445">
        <w:rPr>
          <w:rFonts w:ascii="Times New Roman" w:hAnsi="Times New Roman" w:cs="Times New Roman"/>
          <w:sz w:val="26"/>
          <w:szCs w:val="26"/>
        </w:rPr>
        <w:t xml:space="preserve"> </w:t>
      </w:r>
      <w:r w:rsidR="00901EFF" w:rsidRPr="00A31445">
        <w:rPr>
          <w:rFonts w:ascii="Times New Roman" w:hAnsi="Times New Roman" w:cs="Times New Roman"/>
          <w:b/>
          <w:sz w:val="26"/>
          <w:szCs w:val="26"/>
        </w:rPr>
        <w:t>Процедура организации и проведения специальной оценки условий труда</w:t>
      </w:r>
    </w:p>
    <w:p w14:paraId="4C965E9F" w14:textId="13B3F800"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00901EFF" w:rsidRPr="00A31445">
        <w:rPr>
          <w:rFonts w:ascii="Times New Roman" w:hAnsi="Times New Roman" w:cs="Times New Roman"/>
          <w:sz w:val="26"/>
          <w:szCs w:val="26"/>
        </w:rPr>
        <w:t>.2.1</w:t>
      </w:r>
      <w:r w:rsidRPr="00A31445">
        <w:rPr>
          <w:rFonts w:ascii="Times New Roman" w:hAnsi="Times New Roman" w:cs="Times New Roman"/>
          <w:sz w:val="26"/>
          <w:szCs w:val="26"/>
        </w:rPr>
        <w:t>.</w:t>
      </w:r>
      <w:r w:rsidR="00901EFF" w:rsidRPr="00A31445">
        <w:rPr>
          <w:rFonts w:ascii="Times New Roman" w:hAnsi="Times New Roman" w:cs="Times New Roman"/>
          <w:sz w:val="26"/>
          <w:szCs w:val="26"/>
        </w:rPr>
        <w:t xml:space="preserve"> Специальная оценка условий труда проводится в соответствии с Федеральным законом № 426-ФЗ от 28.12.2013 «О специальной оценке условий труда» и приказом Министерства труда и социальной защиты населения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3FB8D001" w14:textId="33CA29EB" w:rsidR="00F85663" w:rsidRPr="00A31445" w:rsidRDefault="00500A27" w:rsidP="00A3144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5663" w:rsidRPr="00A31445">
        <w:rPr>
          <w:rFonts w:ascii="Times New Roman" w:hAnsi="Times New Roman" w:cs="Times New Roman"/>
          <w:sz w:val="26"/>
          <w:szCs w:val="26"/>
        </w:rPr>
        <w:t>.2.2. Контроль состояния условий и охраны труда предусматривает измерение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14:paraId="301092D3" w14:textId="1E6F4E89" w:rsidR="00F85663" w:rsidRPr="00A31445" w:rsidRDefault="00500A27" w:rsidP="00A3144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5663" w:rsidRPr="00A31445">
        <w:rPr>
          <w:rFonts w:ascii="Times New Roman" w:hAnsi="Times New Roman" w:cs="Times New Roman"/>
          <w:sz w:val="26"/>
          <w:szCs w:val="26"/>
        </w:rPr>
        <w:t>.2.3.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14:paraId="06DD880A" w14:textId="28F06F0B"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00901EFF" w:rsidRPr="00A31445">
        <w:rPr>
          <w:rFonts w:ascii="Times New Roman" w:hAnsi="Times New Roman" w:cs="Times New Roman"/>
          <w:sz w:val="26"/>
          <w:szCs w:val="26"/>
        </w:rPr>
        <w:t>.2.</w:t>
      </w:r>
      <w:r w:rsidRPr="00A31445">
        <w:rPr>
          <w:rFonts w:ascii="Times New Roman" w:hAnsi="Times New Roman" w:cs="Times New Roman"/>
          <w:sz w:val="26"/>
          <w:szCs w:val="26"/>
        </w:rPr>
        <w:t>4.</w:t>
      </w:r>
      <w:r w:rsidR="00901EFF" w:rsidRPr="00A31445">
        <w:rPr>
          <w:rFonts w:ascii="Times New Roman" w:hAnsi="Times New Roman" w:cs="Times New Roman"/>
          <w:sz w:val="26"/>
          <w:szCs w:val="26"/>
        </w:rPr>
        <w:t xml:space="preserve"> Результаты проведения специальной оценки условий (далее</w:t>
      </w:r>
      <w:r w:rsidRPr="00A31445">
        <w:rPr>
          <w:rFonts w:ascii="Times New Roman" w:hAnsi="Times New Roman" w:cs="Times New Roman"/>
          <w:sz w:val="26"/>
          <w:szCs w:val="26"/>
        </w:rPr>
        <w:t xml:space="preserve">- </w:t>
      </w:r>
      <w:r w:rsidR="00901EFF" w:rsidRPr="00A31445">
        <w:rPr>
          <w:rFonts w:ascii="Times New Roman" w:hAnsi="Times New Roman" w:cs="Times New Roman"/>
          <w:sz w:val="26"/>
          <w:szCs w:val="26"/>
        </w:rPr>
        <w:t>СОУТ) труда применяются для:</w:t>
      </w:r>
    </w:p>
    <w:p w14:paraId="7BB8A3DF"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w:t>
      </w:r>
      <w:r w:rsidR="00A92ECF" w:rsidRPr="00A31445">
        <w:rPr>
          <w:rFonts w:ascii="Times New Roman" w:hAnsi="Times New Roman" w:cs="Times New Roman"/>
          <w:sz w:val="26"/>
          <w:szCs w:val="26"/>
        </w:rPr>
        <w:t> </w:t>
      </w:r>
      <w:r w:rsidR="00901EFF" w:rsidRPr="00A31445">
        <w:rPr>
          <w:rFonts w:ascii="Times New Roman" w:hAnsi="Times New Roman" w:cs="Times New Roman"/>
          <w:sz w:val="26"/>
          <w:szCs w:val="26"/>
        </w:rPr>
        <w:t>разработки мероприятий, направленных на улучшение условий работы сотрудников учреждения;</w:t>
      </w:r>
    </w:p>
    <w:p w14:paraId="7573A3B6"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w:t>
      </w:r>
      <w:r w:rsidR="00A92ECF" w:rsidRPr="00A31445">
        <w:rPr>
          <w:rFonts w:ascii="Times New Roman" w:hAnsi="Times New Roman" w:cs="Times New Roman"/>
          <w:sz w:val="26"/>
          <w:szCs w:val="26"/>
        </w:rPr>
        <w:t> </w:t>
      </w:r>
      <w:r w:rsidR="00901EFF" w:rsidRPr="00A31445">
        <w:rPr>
          <w:rFonts w:ascii="Times New Roman" w:hAnsi="Times New Roman" w:cs="Times New Roman"/>
          <w:sz w:val="26"/>
          <w:szCs w:val="26"/>
        </w:rPr>
        <w:t xml:space="preserve">информирования сотрудников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w:t>
      </w:r>
    </w:p>
    <w:p w14:paraId="705C6723"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осуществления контроля за состоянием условий труда на рабочих местах;</w:t>
      </w:r>
    </w:p>
    <w:p w14:paraId="23EDAAD1" w14:textId="77777777" w:rsidR="00901EFF"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 расследования несчастных случаев;</w:t>
      </w:r>
    </w:p>
    <w:p w14:paraId="6FBEEC90" w14:textId="77777777" w:rsidR="00353929" w:rsidRPr="00A31445" w:rsidRDefault="00F85663"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901EFF" w:rsidRPr="00A31445">
        <w:rPr>
          <w:rFonts w:ascii="Times New Roman" w:hAnsi="Times New Roman" w:cs="Times New Roman"/>
          <w:sz w:val="26"/>
          <w:szCs w:val="26"/>
        </w:rPr>
        <w:t>-</w:t>
      </w:r>
      <w:r w:rsidR="00A92ECF" w:rsidRPr="00A31445">
        <w:rPr>
          <w:rFonts w:ascii="Times New Roman" w:hAnsi="Times New Roman" w:cs="Times New Roman"/>
          <w:sz w:val="26"/>
          <w:szCs w:val="26"/>
        </w:rPr>
        <w:t> </w:t>
      </w:r>
      <w:r w:rsidR="00901EFF" w:rsidRPr="00A31445">
        <w:rPr>
          <w:rFonts w:ascii="Times New Roman" w:hAnsi="Times New Roman" w:cs="Times New Roman"/>
          <w:sz w:val="26"/>
          <w:szCs w:val="26"/>
        </w:rPr>
        <w:t>иных целей, предусмотренных федеральными законами и иными нормативными правовыми актами Российской Федерации.</w:t>
      </w:r>
    </w:p>
    <w:p w14:paraId="0A864BF3" w14:textId="77777777" w:rsidR="00BD2D8C" w:rsidRPr="00A31445" w:rsidRDefault="00BD2D8C" w:rsidP="00A31445">
      <w:pPr>
        <w:pStyle w:val="ConsPlusNormal"/>
        <w:spacing w:line="276" w:lineRule="auto"/>
        <w:jc w:val="both"/>
        <w:rPr>
          <w:rFonts w:ascii="Times New Roman" w:hAnsi="Times New Roman" w:cs="Times New Roman"/>
          <w:sz w:val="26"/>
          <w:szCs w:val="26"/>
        </w:rPr>
      </w:pPr>
    </w:p>
    <w:p w14:paraId="5D1C51AA" w14:textId="0B7B8AA5" w:rsidR="00BD2D8C" w:rsidRPr="00A31445" w:rsidRDefault="00500A27" w:rsidP="00A31445">
      <w:pPr>
        <w:pStyle w:val="ConsPlusNormal"/>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r w:rsidR="00BD2D8C" w:rsidRPr="00A31445">
        <w:rPr>
          <w:rFonts w:ascii="Times New Roman" w:hAnsi="Times New Roman" w:cs="Times New Roman"/>
          <w:b/>
          <w:sz w:val="26"/>
          <w:szCs w:val="26"/>
        </w:rPr>
        <w:t>.3 Процедура управления профессиональными рисками</w:t>
      </w:r>
    </w:p>
    <w:p w14:paraId="2275BCED"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Идентификация и оценка профессиональных рисков, определение средств управления выявленными рисками и несоответствиями, корректирующие предупреждающие действия осуществляются в виде следующих взаимосвязанных процедур:</w:t>
      </w:r>
    </w:p>
    <w:p w14:paraId="19DDA598"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учет результатов контрольно-надзорных мероприятий, проведенных должностными лицами органов государственного контроля (надзора);</w:t>
      </w:r>
    </w:p>
    <w:p w14:paraId="6726755C"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специальная оценка условий труда и актуализация ее результатов;</w:t>
      </w:r>
    </w:p>
    <w:p w14:paraId="49712CA7"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контроль состояния условий и охраны труда специалистом по охране труда;</w:t>
      </w:r>
    </w:p>
    <w:p w14:paraId="15CAE188"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расследование и учет происшествий (несчастных случаев, опасных ситуаций);</w:t>
      </w:r>
    </w:p>
    <w:p w14:paraId="233AD03C"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lastRenderedPageBreak/>
        <w:tab/>
        <w:t>- планирование мероприятий СУОТ;</w:t>
      </w:r>
    </w:p>
    <w:p w14:paraId="22535F9F"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текущий и периодический анализ эффективности и результативности СУОТ.</w:t>
      </w:r>
    </w:p>
    <w:p w14:paraId="738817B9" w14:textId="77777777" w:rsidR="00BD2D8C" w:rsidRDefault="00BD2D8C" w:rsidP="00A31445">
      <w:pPr>
        <w:pStyle w:val="ConsPlusNormal"/>
        <w:spacing w:line="276" w:lineRule="auto"/>
        <w:jc w:val="both"/>
        <w:rPr>
          <w:rFonts w:ascii="Times New Roman" w:hAnsi="Times New Roman" w:cs="Times New Roman"/>
          <w:sz w:val="26"/>
          <w:szCs w:val="26"/>
        </w:rPr>
      </w:pPr>
    </w:p>
    <w:p w14:paraId="4703008E" w14:textId="364BBBF5" w:rsidR="00BD2D8C" w:rsidRPr="00A31445" w:rsidRDefault="00500A27" w:rsidP="00A31445">
      <w:pPr>
        <w:pStyle w:val="ConsPlusNormal"/>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r w:rsidR="00BD2D8C" w:rsidRPr="00A31445">
        <w:rPr>
          <w:rFonts w:ascii="Times New Roman" w:hAnsi="Times New Roman" w:cs="Times New Roman"/>
          <w:b/>
          <w:sz w:val="26"/>
          <w:szCs w:val="26"/>
        </w:rPr>
        <w:t>.4 Процедура информирования сотрудников об условиях труда на их рабочих местах, уровнях профессиональных рисков</w:t>
      </w:r>
    </w:p>
    <w:p w14:paraId="5939143D"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 учреждении установлены следующие формы информирования сотрудников:</w:t>
      </w:r>
    </w:p>
    <w:p w14:paraId="7DCA3B07"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а) ознакомление сотрудников с результатами специальной оценки условий труда на его рабочем месте;</w:t>
      </w:r>
    </w:p>
    <w:p w14:paraId="524777B3"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б) указание информации об условиях труда, установленных по результатам специальной оценки условий труда в трудовом договоре сотрудника;</w:t>
      </w:r>
    </w:p>
    <w:p w14:paraId="1AC7E71F" w14:textId="77777777" w:rsidR="00353929"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 размещение соответствующей информации в общедоступных местах.</w:t>
      </w:r>
    </w:p>
    <w:p w14:paraId="01FA429E" w14:textId="77777777" w:rsidR="00353929" w:rsidRPr="00A31445" w:rsidRDefault="00353929" w:rsidP="00A31445">
      <w:pPr>
        <w:pStyle w:val="ConsPlusNormal"/>
        <w:spacing w:line="276" w:lineRule="auto"/>
        <w:jc w:val="both"/>
        <w:rPr>
          <w:rFonts w:ascii="Times New Roman" w:hAnsi="Times New Roman" w:cs="Times New Roman"/>
          <w:sz w:val="26"/>
          <w:szCs w:val="26"/>
        </w:rPr>
      </w:pPr>
    </w:p>
    <w:p w14:paraId="78DA5D45" w14:textId="63813C44" w:rsidR="00BD2D8C" w:rsidRPr="00A31445" w:rsidRDefault="00500A27" w:rsidP="00A31445">
      <w:pPr>
        <w:pStyle w:val="ConsPlusNormal"/>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r w:rsidR="00BD2D8C" w:rsidRPr="00A31445">
        <w:rPr>
          <w:rFonts w:ascii="Times New Roman" w:hAnsi="Times New Roman" w:cs="Times New Roman"/>
          <w:b/>
          <w:sz w:val="26"/>
          <w:szCs w:val="26"/>
        </w:rPr>
        <w:t>.5 Процедура обеспечения оптимальных режимов труда и отдыха сотрудников</w:t>
      </w:r>
    </w:p>
    <w:p w14:paraId="6C3910E9" w14:textId="2C9ADA5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Pr="00A31445">
        <w:rPr>
          <w:rFonts w:ascii="Times New Roman" w:hAnsi="Times New Roman" w:cs="Times New Roman"/>
          <w:sz w:val="26"/>
          <w:szCs w:val="26"/>
        </w:rPr>
        <w:t>.5.1 Режим рабочего времени и времени отдыха для сотрудников учреждения устанавливается правилами внутреннего трудового распорядка.</w:t>
      </w:r>
    </w:p>
    <w:p w14:paraId="644A9A53" w14:textId="48C193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Pr="00A31445">
        <w:rPr>
          <w:rFonts w:ascii="Times New Roman" w:hAnsi="Times New Roman" w:cs="Times New Roman"/>
          <w:sz w:val="26"/>
          <w:szCs w:val="26"/>
        </w:rPr>
        <w:t>.5.2 Порядок содержания помещений, рабочих мест, оргтехники, инвентаря.</w:t>
      </w:r>
    </w:p>
    <w:p w14:paraId="1D0F60B5"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Все помещения (служебные, вспомогательные, общего пользования, санитарно-бытовые) должны:</w:t>
      </w:r>
    </w:p>
    <w:p w14:paraId="71FDD193"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использоваться по назначению;</w:t>
      </w:r>
    </w:p>
    <w:p w14:paraId="315DDBBB"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отвечать требованиям охраны труда и пожарной безопасности;</w:t>
      </w:r>
    </w:p>
    <w:p w14:paraId="78C35AFD"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иметь исправные строительные элементы и конструкции, инженерные сети и коммуникации, электрическую проводку и освещение; подлежать ремонту в установленном порядке.</w:t>
      </w:r>
    </w:p>
    <w:p w14:paraId="798695BE"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Рабочие места должны соответствовать санитарным нормам, а также обеспечивать:</w:t>
      </w:r>
    </w:p>
    <w:p w14:paraId="3B2B815A"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устойчивое положение и свободу движений сотрудника;</w:t>
      </w:r>
    </w:p>
    <w:p w14:paraId="0F0E1FC2"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выполнение рабочих операций в удобных рабочих позах;</w:t>
      </w:r>
    </w:p>
    <w:p w14:paraId="2BE50296"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безопасное и удобное техническое обслуживание и уборку;</w:t>
      </w:r>
    </w:p>
    <w:p w14:paraId="0BA0F54F"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необходимую естественную и искусственную освещенность;</w:t>
      </w:r>
    </w:p>
    <w:p w14:paraId="38EF8FBF"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безопасный доступ на рабочее место и возможность быстрой эвакуации при аварийной ситуации или пожаре;</w:t>
      </w:r>
    </w:p>
    <w:p w14:paraId="596A6721"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безопасность лиц, не связанных с эксплуатацией данного рабочего места (наличие проходов, безопасно установленных стульев для ожидающих посетителей и др.);</w:t>
      </w:r>
    </w:p>
    <w:p w14:paraId="62034789"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эффективную деятельность, безопасное передвижение сотрудников, удобное и безопасное обслуживание оборудования и использование инвентаря.</w:t>
      </w:r>
    </w:p>
    <w:p w14:paraId="32DC37D9" w14:textId="3C3C24FC"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500A27">
        <w:rPr>
          <w:rFonts w:ascii="Times New Roman" w:hAnsi="Times New Roman" w:cs="Times New Roman"/>
          <w:sz w:val="26"/>
          <w:szCs w:val="26"/>
        </w:rPr>
        <w:t>7</w:t>
      </w:r>
      <w:r w:rsidRPr="00A31445">
        <w:rPr>
          <w:rFonts w:ascii="Times New Roman" w:hAnsi="Times New Roman" w:cs="Times New Roman"/>
          <w:sz w:val="26"/>
          <w:szCs w:val="26"/>
        </w:rPr>
        <w:t>.5.3 При организации и осуществлении деятельности для обеспечения безопасности сотрудников должны предусматриваться и реализовываться следующие меры:</w:t>
      </w:r>
    </w:p>
    <w:p w14:paraId="45575AF2"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учет возможного воздействия на условия труда организационно-</w:t>
      </w:r>
      <w:r w:rsidRPr="00A31445">
        <w:rPr>
          <w:rFonts w:ascii="Times New Roman" w:hAnsi="Times New Roman" w:cs="Times New Roman"/>
          <w:sz w:val="26"/>
          <w:szCs w:val="26"/>
        </w:rPr>
        <w:lastRenderedPageBreak/>
        <w:t>управленческих решений;</w:t>
      </w:r>
    </w:p>
    <w:p w14:paraId="4348CAF5"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действия по управлению выявленными и предполагаемыми рисками;</w:t>
      </w:r>
    </w:p>
    <w:p w14:paraId="5A9EF910"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применение исправного оборудования, оргтехники, инвентаря;</w:t>
      </w:r>
    </w:p>
    <w:p w14:paraId="1FC5AF69" w14:textId="77777777" w:rsidR="00BD2D8C" w:rsidRPr="00A31445" w:rsidRDefault="00BD2D8C"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t>- рациональное размещение и организация рабочих мест;</w:t>
      </w:r>
    </w:p>
    <w:p w14:paraId="7DE70564"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соблюдение сотрудниками правил безопасного поведения с учетом требований охраны труда в рабочем процессе;</w:t>
      </w:r>
    </w:p>
    <w:p w14:paraId="22C6BAA7"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обеспечение безопасного передвижения по служебной территории и в служебных поездках;</w:t>
      </w:r>
    </w:p>
    <w:p w14:paraId="3CF34CBE"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учет вопросов безопасности при работе сторонних организаций и их сотрудников на территории учреждения;</w:t>
      </w:r>
    </w:p>
    <w:p w14:paraId="5CD3F814"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осуществление мер по предотвращению пожара в соответствии с требованиями пожарной безопасности;</w:t>
      </w:r>
    </w:p>
    <w:p w14:paraId="4AE0F60D"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правильное размещение и хранение складируемой документации или других материально-технических ценностей;</w:t>
      </w:r>
    </w:p>
    <w:p w14:paraId="334C21F2"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соблюдение трудовой дисциплины;</w:t>
      </w:r>
    </w:p>
    <w:p w14:paraId="0ABF16DC"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защита от возможных воздействий природного характера;</w:t>
      </w:r>
    </w:p>
    <w:p w14:paraId="5FDCB682" w14:textId="77777777" w:rsidR="00BD2D8C"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 подготовленность к ликвидации (локализации) опасных ситуаций.</w:t>
      </w:r>
    </w:p>
    <w:p w14:paraId="31528919" w14:textId="77777777" w:rsidR="00353929" w:rsidRPr="00A31445" w:rsidRDefault="0074539E"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ab/>
      </w:r>
      <w:r w:rsidR="00BD2D8C" w:rsidRPr="00A31445">
        <w:rPr>
          <w:rFonts w:ascii="Times New Roman" w:hAnsi="Times New Roman" w:cs="Times New Roman"/>
          <w:sz w:val="26"/>
          <w:szCs w:val="26"/>
        </w:rPr>
        <w:t>Допускается участие сотрудников в отдельных хозяйственных мероприятиях, санкционированных руководством или постоянно необходимых для исполнения основных должностных обязанностей (расстановка оборудования и инвентаря, перенос документов, замена картриджей принтеров и множительной техники, разовые работы по перемещению небольшого объема груза), при условии соблюдения требований охраны труда.</w:t>
      </w:r>
    </w:p>
    <w:p w14:paraId="46623ED3" w14:textId="77777777" w:rsidR="00997A80" w:rsidRPr="00A31445" w:rsidRDefault="0073200A" w:rsidP="00A31445">
      <w:pPr>
        <w:pStyle w:val="ConsPlusNormal"/>
        <w:spacing w:line="276" w:lineRule="auto"/>
        <w:jc w:val="center"/>
        <w:outlineLvl w:val="2"/>
        <w:rPr>
          <w:rFonts w:ascii="Times New Roman" w:hAnsi="Times New Roman" w:cs="Times New Roman"/>
          <w:sz w:val="26"/>
          <w:szCs w:val="26"/>
        </w:rPr>
      </w:pPr>
      <w:r w:rsidRPr="00A31445">
        <w:rPr>
          <w:rFonts w:ascii="Times New Roman" w:hAnsi="Times New Roman" w:cs="Times New Roman"/>
          <w:sz w:val="26"/>
          <w:szCs w:val="26"/>
        </w:rPr>
        <w:t xml:space="preserve"> </w:t>
      </w:r>
    </w:p>
    <w:p w14:paraId="42110E14" w14:textId="4705CAEC" w:rsidR="00997A80" w:rsidRPr="00A31445" w:rsidRDefault="00500A27" w:rsidP="00A31445">
      <w:pPr>
        <w:pStyle w:val="ConsPlusNormal"/>
        <w:spacing w:line="276" w:lineRule="auto"/>
        <w:jc w:val="center"/>
        <w:outlineLvl w:val="2"/>
        <w:rPr>
          <w:rFonts w:ascii="Times New Roman" w:hAnsi="Times New Roman" w:cs="Times New Roman"/>
          <w:b/>
          <w:sz w:val="26"/>
          <w:szCs w:val="26"/>
        </w:rPr>
      </w:pPr>
      <w:r>
        <w:rPr>
          <w:rFonts w:ascii="Times New Roman" w:hAnsi="Times New Roman" w:cs="Times New Roman"/>
          <w:b/>
          <w:sz w:val="26"/>
          <w:szCs w:val="26"/>
        </w:rPr>
        <w:t>8</w:t>
      </w:r>
      <w:r w:rsidR="0073200A" w:rsidRPr="00A31445">
        <w:rPr>
          <w:rFonts w:ascii="Times New Roman" w:hAnsi="Times New Roman" w:cs="Times New Roman"/>
          <w:b/>
          <w:sz w:val="26"/>
          <w:szCs w:val="26"/>
        </w:rPr>
        <w:t>.</w:t>
      </w:r>
      <w:r w:rsidR="00045137">
        <w:rPr>
          <w:rFonts w:ascii="Times New Roman" w:hAnsi="Times New Roman" w:cs="Times New Roman"/>
          <w:b/>
          <w:sz w:val="26"/>
          <w:szCs w:val="26"/>
        </w:rPr>
        <w:t xml:space="preserve"> </w:t>
      </w:r>
      <w:r w:rsidR="00997A80" w:rsidRPr="00A31445">
        <w:rPr>
          <w:rFonts w:ascii="Times New Roman" w:hAnsi="Times New Roman" w:cs="Times New Roman"/>
          <w:b/>
          <w:sz w:val="26"/>
          <w:szCs w:val="26"/>
        </w:rPr>
        <w:t>Расследование несчастных случаев с работниками н</w:t>
      </w:r>
      <w:r w:rsidR="0073200A" w:rsidRPr="00A31445">
        <w:rPr>
          <w:rFonts w:ascii="Times New Roman" w:hAnsi="Times New Roman" w:cs="Times New Roman"/>
          <w:b/>
          <w:sz w:val="26"/>
          <w:szCs w:val="26"/>
        </w:rPr>
        <w:t xml:space="preserve">а </w:t>
      </w:r>
      <w:r>
        <w:rPr>
          <w:rFonts w:ascii="Times New Roman" w:hAnsi="Times New Roman" w:cs="Times New Roman"/>
          <w:b/>
          <w:sz w:val="26"/>
          <w:szCs w:val="26"/>
        </w:rPr>
        <w:t xml:space="preserve">рабочих местах </w:t>
      </w:r>
      <w:r w:rsidR="00997A80" w:rsidRPr="00A31445">
        <w:rPr>
          <w:rFonts w:ascii="Times New Roman" w:hAnsi="Times New Roman" w:cs="Times New Roman"/>
          <w:b/>
          <w:sz w:val="26"/>
          <w:szCs w:val="26"/>
        </w:rPr>
        <w:t xml:space="preserve">во время </w:t>
      </w:r>
      <w:r w:rsidR="0074539E" w:rsidRPr="00A31445">
        <w:rPr>
          <w:rFonts w:ascii="Times New Roman" w:hAnsi="Times New Roman" w:cs="Times New Roman"/>
          <w:b/>
          <w:sz w:val="26"/>
          <w:szCs w:val="26"/>
        </w:rPr>
        <w:t>трудового</w:t>
      </w:r>
      <w:r w:rsidR="00997A80" w:rsidRPr="00A31445">
        <w:rPr>
          <w:rFonts w:ascii="Times New Roman" w:hAnsi="Times New Roman" w:cs="Times New Roman"/>
          <w:b/>
          <w:sz w:val="26"/>
          <w:szCs w:val="26"/>
        </w:rPr>
        <w:t xml:space="preserve"> процесса</w:t>
      </w:r>
    </w:p>
    <w:p w14:paraId="2355DE8C" w14:textId="5C6DC251" w:rsidR="00997A80" w:rsidRPr="00A31445" w:rsidRDefault="0073200A"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500A27">
        <w:rPr>
          <w:rFonts w:ascii="Times New Roman" w:hAnsi="Times New Roman" w:cs="Times New Roman"/>
          <w:sz w:val="26"/>
          <w:szCs w:val="26"/>
        </w:rPr>
        <w:t>8</w:t>
      </w:r>
      <w:r w:rsidRPr="00A31445">
        <w:rPr>
          <w:rFonts w:ascii="Times New Roman" w:hAnsi="Times New Roman" w:cs="Times New Roman"/>
          <w:sz w:val="26"/>
          <w:szCs w:val="26"/>
        </w:rPr>
        <w:t>.1.</w:t>
      </w:r>
      <w:r w:rsidR="0074539E" w:rsidRPr="00A31445">
        <w:rPr>
          <w:rFonts w:ascii="Times New Roman" w:hAnsi="Times New Roman" w:cs="Times New Roman"/>
          <w:sz w:val="26"/>
          <w:szCs w:val="26"/>
        </w:rPr>
        <w:t> </w:t>
      </w:r>
      <w:r w:rsidR="00997A80" w:rsidRPr="00A31445">
        <w:rPr>
          <w:rFonts w:ascii="Times New Roman" w:hAnsi="Times New Roman" w:cs="Times New Roman"/>
          <w:sz w:val="26"/>
          <w:szCs w:val="26"/>
        </w:rPr>
        <w:t>С целью своевременного определения и понимания причин возникновения аварий, несчастных случаев и профессиональных заболеваний работодатель устанавлива</w:t>
      </w:r>
      <w:r w:rsidRPr="00A31445">
        <w:rPr>
          <w:rFonts w:ascii="Times New Roman" w:hAnsi="Times New Roman" w:cs="Times New Roman"/>
          <w:sz w:val="26"/>
          <w:szCs w:val="26"/>
        </w:rPr>
        <w:t xml:space="preserve">ет порядок расследования </w:t>
      </w:r>
      <w:r w:rsidR="00997A80" w:rsidRPr="00A31445">
        <w:rPr>
          <w:rFonts w:ascii="Times New Roman" w:hAnsi="Times New Roman" w:cs="Times New Roman"/>
          <w:sz w:val="26"/>
          <w:szCs w:val="26"/>
        </w:rPr>
        <w:t>несчастных случаев и профессиональных заболеваний, а также оформления отчетных документов.</w:t>
      </w:r>
    </w:p>
    <w:p w14:paraId="30476D10" w14:textId="035C43A5" w:rsidR="00F87CA2" w:rsidRPr="00A31445" w:rsidRDefault="0073200A"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500A27">
        <w:rPr>
          <w:rFonts w:ascii="Times New Roman" w:hAnsi="Times New Roman" w:cs="Times New Roman"/>
          <w:sz w:val="26"/>
          <w:szCs w:val="26"/>
        </w:rPr>
        <w:t>8</w:t>
      </w:r>
      <w:r w:rsidRPr="00A31445">
        <w:rPr>
          <w:rFonts w:ascii="Times New Roman" w:hAnsi="Times New Roman" w:cs="Times New Roman"/>
          <w:sz w:val="26"/>
          <w:szCs w:val="26"/>
        </w:rPr>
        <w:t>.2.</w:t>
      </w:r>
      <w:r w:rsidR="0074539E" w:rsidRPr="00A31445">
        <w:rPr>
          <w:rFonts w:ascii="Times New Roman" w:hAnsi="Times New Roman" w:cs="Times New Roman"/>
          <w:sz w:val="26"/>
          <w:szCs w:val="26"/>
        </w:rPr>
        <w:t> </w:t>
      </w:r>
      <w:r w:rsidR="00F87CA2" w:rsidRPr="00A31445">
        <w:rPr>
          <w:rFonts w:ascii="Times New Roman" w:hAnsi="Times New Roman" w:cs="Times New Roman"/>
          <w:sz w:val="26"/>
          <w:szCs w:val="26"/>
        </w:rP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w:t>
      </w:r>
      <w:r w:rsidR="0074539E" w:rsidRPr="00A31445">
        <w:rPr>
          <w:rFonts w:ascii="Times New Roman" w:hAnsi="Times New Roman" w:cs="Times New Roman"/>
          <w:sz w:val="26"/>
          <w:szCs w:val="26"/>
        </w:rPr>
        <w:t>.</w:t>
      </w:r>
    </w:p>
    <w:p w14:paraId="3F2FCE3D" w14:textId="4191E826" w:rsidR="00F87CA2" w:rsidRPr="00A31445" w:rsidRDefault="0073200A" w:rsidP="00A31445">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500A27">
        <w:rPr>
          <w:rFonts w:ascii="Times New Roman" w:hAnsi="Times New Roman" w:cs="Times New Roman"/>
          <w:sz w:val="26"/>
          <w:szCs w:val="26"/>
        </w:rPr>
        <w:t>8</w:t>
      </w:r>
      <w:r w:rsidRPr="00A31445">
        <w:rPr>
          <w:rFonts w:ascii="Times New Roman" w:hAnsi="Times New Roman" w:cs="Times New Roman"/>
          <w:sz w:val="26"/>
          <w:szCs w:val="26"/>
        </w:rPr>
        <w:t>.3.</w:t>
      </w:r>
      <w:r w:rsidR="0074539E" w:rsidRPr="00A31445">
        <w:rPr>
          <w:rFonts w:ascii="Times New Roman" w:hAnsi="Times New Roman" w:cs="Times New Roman"/>
          <w:sz w:val="26"/>
          <w:szCs w:val="26"/>
        </w:rPr>
        <w:t xml:space="preserve"> </w:t>
      </w:r>
      <w:r w:rsidR="00F87CA2" w:rsidRPr="00A31445">
        <w:rPr>
          <w:rFonts w:ascii="Times New Roman" w:hAnsi="Times New Roman" w:cs="Times New Roman"/>
          <w:sz w:val="26"/>
          <w:szCs w:val="26"/>
        </w:rPr>
        <w:t>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r w:rsidR="007D0C2A" w:rsidRPr="00A31445">
        <w:rPr>
          <w:rFonts w:ascii="Times New Roman" w:hAnsi="Times New Roman" w:cs="Times New Roman"/>
          <w:sz w:val="26"/>
          <w:szCs w:val="26"/>
        </w:rPr>
        <w:t>, утвержденным Постановлением Минтруда от 24.10.2002 № 73</w:t>
      </w:r>
      <w:r w:rsidR="00F87CA2" w:rsidRPr="00A31445">
        <w:rPr>
          <w:rFonts w:ascii="Times New Roman" w:hAnsi="Times New Roman" w:cs="Times New Roman"/>
          <w:sz w:val="26"/>
          <w:szCs w:val="26"/>
        </w:rPr>
        <w:t>.</w:t>
      </w:r>
    </w:p>
    <w:p w14:paraId="2807C251" w14:textId="7ED6A18A" w:rsidR="00997A80" w:rsidRPr="00A31445" w:rsidRDefault="0073200A" w:rsidP="00A31445">
      <w:pPr>
        <w:pStyle w:val="ConsPlusNormal"/>
        <w:spacing w:line="276" w:lineRule="auto"/>
        <w:ind w:firstLine="709"/>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500A27">
        <w:rPr>
          <w:rFonts w:ascii="Times New Roman" w:hAnsi="Times New Roman" w:cs="Times New Roman"/>
          <w:sz w:val="26"/>
          <w:szCs w:val="26"/>
        </w:rPr>
        <w:t>8</w:t>
      </w:r>
      <w:r w:rsidRPr="00A31445">
        <w:rPr>
          <w:rFonts w:ascii="Times New Roman" w:hAnsi="Times New Roman" w:cs="Times New Roman"/>
          <w:sz w:val="26"/>
          <w:szCs w:val="26"/>
        </w:rPr>
        <w:t>.4</w:t>
      </w:r>
      <w:r w:rsidR="003D40FF" w:rsidRPr="00A31445">
        <w:rPr>
          <w:rFonts w:ascii="Times New Roman" w:hAnsi="Times New Roman" w:cs="Times New Roman"/>
          <w:sz w:val="26"/>
          <w:szCs w:val="26"/>
        </w:rPr>
        <w:t>.</w:t>
      </w:r>
      <w:r w:rsidR="0074539E" w:rsidRPr="00A31445">
        <w:rPr>
          <w:rFonts w:ascii="Times New Roman" w:hAnsi="Times New Roman" w:cs="Times New Roman"/>
          <w:sz w:val="26"/>
          <w:szCs w:val="26"/>
        </w:rPr>
        <w:t> </w:t>
      </w:r>
      <w:r w:rsidR="00997A80" w:rsidRPr="00A31445">
        <w:rPr>
          <w:rFonts w:ascii="Times New Roman" w:hAnsi="Times New Roman" w:cs="Times New Roman"/>
          <w:sz w:val="26"/>
          <w:szCs w:val="26"/>
        </w:rPr>
        <w:t xml:space="preserve">Порядок реагирования работодателя (руководителя </w:t>
      </w:r>
      <w:r w:rsidR="0074539E" w:rsidRPr="00A31445">
        <w:rPr>
          <w:rFonts w:ascii="Times New Roman" w:hAnsi="Times New Roman" w:cs="Times New Roman"/>
          <w:sz w:val="26"/>
          <w:szCs w:val="26"/>
        </w:rPr>
        <w:t>учреждения</w:t>
      </w:r>
      <w:r w:rsidR="00997A80" w:rsidRPr="00A31445">
        <w:rPr>
          <w:rFonts w:ascii="Times New Roman" w:hAnsi="Times New Roman" w:cs="Times New Roman"/>
          <w:sz w:val="26"/>
          <w:szCs w:val="26"/>
        </w:rPr>
        <w:t>) на несчастный случай:</w:t>
      </w:r>
    </w:p>
    <w:p w14:paraId="4CB67431" w14:textId="77777777" w:rsidR="00997A80" w:rsidRPr="00A31445" w:rsidRDefault="00F87CA2" w:rsidP="00A31445">
      <w:pPr>
        <w:pStyle w:val="ConsPlusNormal"/>
        <w:spacing w:line="276" w:lineRule="auto"/>
        <w:ind w:firstLine="709"/>
        <w:jc w:val="both"/>
        <w:rPr>
          <w:rFonts w:ascii="Times New Roman" w:hAnsi="Times New Roman" w:cs="Times New Roman"/>
          <w:sz w:val="26"/>
          <w:szCs w:val="26"/>
        </w:rPr>
      </w:pPr>
      <w:r w:rsidRPr="00A31445">
        <w:rPr>
          <w:rFonts w:ascii="Times New Roman" w:hAnsi="Times New Roman" w:cs="Times New Roman"/>
          <w:sz w:val="26"/>
          <w:szCs w:val="26"/>
        </w:rPr>
        <w:t>−</w:t>
      </w:r>
      <w:r w:rsidR="00997A80" w:rsidRPr="00A31445">
        <w:rPr>
          <w:rFonts w:ascii="Times New Roman" w:hAnsi="Times New Roman" w:cs="Times New Roman"/>
          <w:sz w:val="26"/>
          <w:szCs w:val="26"/>
        </w:rPr>
        <w:t xml:space="preserve"> немедленное оказание первой помощи пострадавшему;</w:t>
      </w:r>
    </w:p>
    <w:p w14:paraId="0E9462AE" w14:textId="77777777" w:rsidR="00997A80" w:rsidRPr="00A31445" w:rsidRDefault="00F87CA2" w:rsidP="00A31445">
      <w:pPr>
        <w:pStyle w:val="ConsPlusNormal"/>
        <w:spacing w:line="276" w:lineRule="auto"/>
        <w:ind w:firstLine="709"/>
        <w:jc w:val="both"/>
        <w:rPr>
          <w:rFonts w:ascii="Times New Roman" w:hAnsi="Times New Roman" w:cs="Times New Roman"/>
          <w:sz w:val="26"/>
          <w:szCs w:val="26"/>
        </w:rPr>
      </w:pPr>
      <w:r w:rsidRPr="00A31445">
        <w:rPr>
          <w:rFonts w:ascii="Times New Roman" w:hAnsi="Times New Roman" w:cs="Times New Roman"/>
          <w:sz w:val="26"/>
          <w:szCs w:val="26"/>
        </w:rPr>
        <w:lastRenderedPageBreak/>
        <w:t>−</w:t>
      </w:r>
      <w:r w:rsidR="0074539E" w:rsidRPr="00A31445">
        <w:rPr>
          <w:rFonts w:ascii="Times New Roman" w:hAnsi="Times New Roman" w:cs="Times New Roman"/>
          <w:sz w:val="26"/>
          <w:szCs w:val="26"/>
        </w:rPr>
        <w:t> </w:t>
      </w:r>
      <w:r w:rsidR="00997A80" w:rsidRPr="00A31445">
        <w:rPr>
          <w:rFonts w:ascii="Times New Roman" w:hAnsi="Times New Roman" w:cs="Times New Roman"/>
          <w:sz w:val="26"/>
          <w:szCs w:val="26"/>
        </w:rPr>
        <w:t>принятие неотложных мер по предотвращению аварийной или иной чрезвычайной ситуации и воздействия травмирующих факторов на других лиц;</w:t>
      </w:r>
    </w:p>
    <w:p w14:paraId="6D9A6FBF" w14:textId="77777777" w:rsidR="00F87CA2" w:rsidRPr="00A31445" w:rsidRDefault="00F87CA2" w:rsidP="00A31445">
      <w:pPr>
        <w:pStyle w:val="ConsPlusNormal"/>
        <w:spacing w:line="276" w:lineRule="auto"/>
        <w:ind w:firstLine="709"/>
        <w:jc w:val="both"/>
        <w:rPr>
          <w:rFonts w:ascii="Times New Roman" w:hAnsi="Times New Roman" w:cs="Times New Roman"/>
          <w:sz w:val="26"/>
          <w:szCs w:val="26"/>
        </w:rPr>
      </w:pPr>
      <w:r w:rsidRPr="00A31445">
        <w:rPr>
          <w:rFonts w:ascii="Times New Roman" w:hAnsi="Times New Roman" w:cs="Times New Roman"/>
          <w:sz w:val="26"/>
          <w:szCs w:val="26"/>
        </w:rPr>
        <w:t>−</w:t>
      </w:r>
      <w:r w:rsidR="00997A80" w:rsidRPr="00A31445">
        <w:rPr>
          <w:rFonts w:ascii="Times New Roman" w:hAnsi="Times New Roman" w:cs="Times New Roman"/>
          <w:sz w:val="26"/>
          <w:szCs w:val="26"/>
        </w:rPr>
        <w:t xml:space="preserve"> принятие необходимых мер по организации и обеспечению надлежащего и своевременного расследования несчастного случая.</w:t>
      </w:r>
    </w:p>
    <w:p w14:paraId="09F708E6" w14:textId="61D6B171" w:rsidR="009E783E" w:rsidRDefault="0073200A" w:rsidP="009E783E">
      <w:pPr>
        <w:pStyle w:val="ConsPlusNormal"/>
        <w:spacing w:line="276" w:lineRule="auto"/>
        <w:jc w:val="both"/>
        <w:rPr>
          <w:rFonts w:ascii="Times New Roman" w:hAnsi="Times New Roman" w:cs="Times New Roman"/>
          <w:sz w:val="26"/>
          <w:szCs w:val="26"/>
        </w:rPr>
      </w:pPr>
      <w:r w:rsidRPr="00A31445">
        <w:rPr>
          <w:rFonts w:ascii="Times New Roman" w:hAnsi="Times New Roman" w:cs="Times New Roman"/>
          <w:sz w:val="26"/>
          <w:szCs w:val="26"/>
        </w:rPr>
        <w:t xml:space="preserve">            </w:t>
      </w:r>
      <w:r w:rsidR="00500A27">
        <w:rPr>
          <w:rFonts w:ascii="Times New Roman" w:hAnsi="Times New Roman" w:cs="Times New Roman"/>
          <w:sz w:val="26"/>
          <w:szCs w:val="26"/>
        </w:rPr>
        <w:t>8</w:t>
      </w:r>
      <w:r w:rsidRPr="00A31445">
        <w:rPr>
          <w:rFonts w:ascii="Times New Roman" w:hAnsi="Times New Roman" w:cs="Times New Roman"/>
          <w:sz w:val="26"/>
          <w:szCs w:val="26"/>
        </w:rPr>
        <w:t>.5.</w:t>
      </w:r>
      <w:r w:rsidR="0074539E" w:rsidRPr="00A31445">
        <w:rPr>
          <w:rFonts w:ascii="Times New Roman" w:hAnsi="Times New Roman" w:cs="Times New Roman"/>
          <w:sz w:val="26"/>
          <w:szCs w:val="26"/>
        </w:rPr>
        <w:t> </w:t>
      </w:r>
      <w:r w:rsidR="00997A80" w:rsidRPr="00A31445">
        <w:rPr>
          <w:rFonts w:ascii="Times New Roman" w:hAnsi="Times New Roman" w:cs="Times New Roman"/>
          <w:sz w:val="26"/>
          <w:szCs w:val="26"/>
        </w:rPr>
        <w:t xml:space="preserve">Результаты реагирования на аварии, несчастные случаи и профессиональные заболевания оформляются руководителем </w:t>
      </w:r>
      <w:r w:rsidR="0074539E" w:rsidRPr="00A31445">
        <w:rPr>
          <w:rFonts w:ascii="Times New Roman" w:hAnsi="Times New Roman" w:cs="Times New Roman"/>
          <w:sz w:val="26"/>
          <w:szCs w:val="26"/>
        </w:rPr>
        <w:t>учреждения</w:t>
      </w:r>
      <w:r w:rsidR="00997A80" w:rsidRPr="00A31445">
        <w:rPr>
          <w:rFonts w:ascii="Times New Roman" w:hAnsi="Times New Roman" w:cs="Times New Roman"/>
          <w:sz w:val="26"/>
          <w:szCs w:val="26"/>
        </w:rPr>
        <w:t xml:space="preserve">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14:paraId="06058B2A" w14:textId="361EEDC9" w:rsidR="00997A80" w:rsidRDefault="009E783E" w:rsidP="009E783E">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8.6. </w:t>
      </w:r>
      <w:r w:rsidRPr="009E783E">
        <w:rPr>
          <w:rFonts w:ascii="Times New Roman" w:hAnsi="Times New Roman" w:cs="Times New Roman"/>
          <w:sz w:val="26"/>
          <w:szCs w:val="26"/>
        </w:rPr>
        <w:t xml:space="preserve">Настоящее положение устанавливает, что расследование несчастных случаев, а также ведение необходимой документации об инциденте осуществляется </w:t>
      </w:r>
      <w:r>
        <w:rPr>
          <w:rFonts w:ascii="Times New Roman" w:hAnsi="Times New Roman" w:cs="Times New Roman"/>
          <w:sz w:val="26"/>
          <w:szCs w:val="26"/>
        </w:rPr>
        <w:t xml:space="preserve">ответственным за организацию работы по </w:t>
      </w:r>
      <w:r w:rsidR="00630A0E">
        <w:rPr>
          <w:rFonts w:ascii="Times New Roman" w:hAnsi="Times New Roman" w:cs="Times New Roman"/>
          <w:sz w:val="26"/>
          <w:szCs w:val="26"/>
        </w:rPr>
        <w:t xml:space="preserve">охране </w:t>
      </w:r>
      <w:r w:rsidR="00630A0E" w:rsidRPr="009E783E">
        <w:rPr>
          <w:rFonts w:ascii="Times New Roman" w:hAnsi="Times New Roman" w:cs="Times New Roman"/>
          <w:sz w:val="26"/>
          <w:szCs w:val="26"/>
        </w:rPr>
        <w:t>труда</w:t>
      </w:r>
      <w:r w:rsidRPr="009E783E">
        <w:rPr>
          <w:rFonts w:ascii="Times New Roman" w:hAnsi="Times New Roman" w:cs="Times New Roman"/>
          <w:sz w:val="26"/>
          <w:szCs w:val="26"/>
        </w:rPr>
        <w:t xml:space="preserve"> </w:t>
      </w:r>
      <w:r w:rsidR="00630A0E" w:rsidRPr="009E783E">
        <w:rPr>
          <w:rFonts w:ascii="Times New Roman" w:hAnsi="Times New Roman" w:cs="Times New Roman"/>
          <w:sz w:val="26"/>
          <w:szCs w:val="26"/>
        </w:rPr>
        <w:t>согласно требованиям</w:t>
      </w:r>
      <w:r w:rsidRPr="009E783E">
        <w:rPr>
          <w:rFonts w:ascii="Times New Roman" w:hAnsi="Times New Roman" w:cs="Times New Roman"/>
          <w:sz w:val="26"/>
          <w:szCs w:val="26"/>
        </w:rPr>
        <w:t xml:space="preserve"> ст. 227-231 ТК РФ.</w:t>
      </w:r>
    </w:p>
    <w:p w14:paraId="5B94FEE6" w14:textId="77777777" w:rsidR="005F6A93" w:rsidRPr="00A31445" w:rsidRDefault="005F6A93" w:rsidP="009E783E">
      <w:pPr>
        <w:pStyle w:val="ConsPlusNormal"/>
        <w:spacing w:line="276" w:lineRule="auto"/>
        <w:jc w:val="both"/>
        <w:rPr>
          <w:rFonts w:ascii="Times New Roman" w:hAnsi="Times New Roman" w:cs="Times New Roman"/>
          <w:sz w:val="26"/>
          <w:szCs w:val="26"/>
        </w:rPr>
      </w:pPr>
    </w:p>
    <w:p w14:paraId="62058F93" w14:textId="0953C135" w:rsidR="00A01A58" w:rsidRDefault="0041310A" w:rsidP="0041310A">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w:t>
      </w:r>
      <w:r w:rsidRPr="0041310A">
        <w:rPr>
          <w:rFonts w:ascii="Times New Roman" w:eastAsia="Times New Roman" w:hAnsi="Times New Roman" w:cs="Times New Roman"/>
          <w:b/>
          <w:bCs/>
          <w:sz w:val="26"/>
          <w:szCs w:val="26"/>
          <w:lang w:eastAsia="ru-RU"/>
        </w:rPr>
        <w:t>. Ответственность сотрудников за неисполнение норм безопасности труда</w:t>
      </w:r>
    </w:p>
    <w:p w14:paraId="0B9A54B0" w14:textId="7E25D37E" w:rsidR="005F6A93" w:rsidRPr="005F6A93" w:rsidRDefault="005F6A93" w:rsidP="00565B05">
      <w:pPr>
        <w:pStyle w:val="af0"/>
        <w:jc w:val="both"/>
        <w:rPr>
          <w:rFonts w:asciiTheme="majorBidi" w:hAnsiTheme="majorBidi" w:cstheme="majorBidi"/>
          <w:sz w:val="26"/>
          <w:szCs w:val="26"/>
        </w:rPr>
      </w:pPr>
      <w:r w:rsidRPr="005F6A93">
        <w:rPr>
          <w:rFonts w:asciiTheme="majorBidi" w:hAnsiTheme="majorBidi" w:cstheme="majorBidi"/>
          <w:sz w:val="26"/>
          <w:szCs w:val="26"/>
        </w:rPr>
        <w:t xml:space="preserve">       9.1. Настоящим положением устанавливается, что сотрудники, допустившие неисполнение норм безопасности труда, установленных локальными актами ГБУ "Проектный офис Калужской области" НПА федерального, регионального или муниципального уровня, несут ответственность согласно положениям административного, уголовного, трудового и гражданского законодательства РФ.</w:t>
      </w:r>
    </w:p>
    <w:p w14:paraId="1C991964" w14:textId="21A571EE" w:rsidR="005F6A93" w:rsidRPr="005F6A93" w:rsidRDefault="005F6A93" w:rsidP="00565B05">
      <w:pPr>
        <w:pStyle w:val="af0"/>
        <w:jc w:val="both"/>
        <w:rPr>
          <w:rFonts w:asciiTheme="majorBidi" w:hAnsiTheme="majorBidi" w:cstheme="majorBidi"/>
          <w:sz w:val="26"/>
          <w:szCs w:val="26"/>
        </w:rPr>
      </w:pPr>
      <w:r>
        <w:rPr>
          <w:rFonts w:asciiTheme="majorBidi" w:hAnsiTheme="majorBidi" w:cstheme="majorBidi"/>
          <w:sz w:val="26"/>
          <w:szCs w:val="26"/>
        </w:rPr>
        <w:t xml:space="preserve">      9.2.</w:t>
      </w:r>
      <w:r w:rsidRPr="005F6A93">
        <w:rPr>
          <w:rFonts w:asciiTheme="majorBidi" w:hAnsiTheme="majorBidi" w:cstheme="majorBidi"/>
          <w:sz w:val="26"/>
          <w:szCs w:val="26"/>
        </w:rPr>
        <w:t xml:space="preserve"> Ответственность за несоблюдение норм, установленных настоящим положением, несут все сотрудники предприятия. В качестве дисциплинарных мер, применяемых в отношении нарушителей соответствующих норм, могут быть применены выговор, замечание, а в случаях, предусмотренных положениями ТК РФ </w:t>
      </w:r>
      <w:r>
        <w:rPr>
          <w:rFonts w:asciiTheme="majorBidi" w:hAnsiTheme="majorBidi" w:cstheme="majorBidi"/>
          <w:sz w:val="26"/>
          <w:szCs w:val="26"/>
        </w:rPr>
        <w:t>-</w:t>
      </w:r>
      <w:r w:rsidRPr="005F6A93">
        <w:rPr>
          <w:rFonts w:asciiTheme="majorBidi" w:hAnsiTheme="majorBidi" w:cstheme="majorBidi"/>
          <w:sz w:val="26"/>
          <w:szCs w:val="26"/>
        </w:rPr>
        <w:t>увольнение.</w:t>
      </w:r>
    </w:p>
    <w:p w14:paraId="7C3CFF5C" w14:textId="3763D96A" w:rsidR="005F6A93" w:rsidRDefault="0069164B" w:rsidP="0069164B">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10</w:t>
      </w:r>
      <w:r w:rsidRPr="0069164B">
        <w:rPr>
          <w:rFonts w:ascii="Times New Roman" w:eastAsia="Times New Roman" w:hAnsi="Times New Roman" w:cs="Times New Roman"/>
          <w:b/>
          <w:bCs/>
          <w:sz w:val="26"/>
          <w:szCs w:val="26"/>
          <w:lang w:eastAsia="ru-RU"/>
        </w:rPr>
        <w:t>. Управление документами</w:t>
      </w:r>
    </w:p>
    <w:p w14:paraId="0C9879F9" w14:textId="013335AC" w:rsidR="00887DAA" w:rsidRPr="00887DAA" w:rsidRDefault="00887DAA" w:rsidP="00887DA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87DAA">
        <w:rPr>
          <w:rFonts w:ascii="Times New Roman" w:eastAsia="Times New Roman" w:hAnsi="Times New Roman" w:cs="Times New Roman"/>
          <w:sz w:val="26"/>
          <w:szCs w:val="26"/>
          <w:lang w:eastAsia="ru-RU"/>
        </w:rPr>
        <w:t xml:space="preserve">Положение о системе охраны труда может дополняться различными источниками, регулирующими действие самого документа либо отдельных процедур, которые он регламентирует. Все они будут иметь статус приложений. Сотрудники </w:t>
      </w:r>
      <w:r>
        <w:rPr>
          <w:rFonts w:ascii="Times New Roman" w:eastAsia="Times New Roman" w:hAnsi="Times New Roman" w:cs="Times New Roman"/>
          <w:sz w:val="26"/>
          <w:szCs w:val="26"/>
          <w:lang w:eastAsia="ru-RU"/>
        </w:rPr>
        <w:t xml:space="preserve">учреждения </w:t>
      </w:r>
      <w:r w:rsidRPr="00887DAA">
        <w:rPr>
          <w:rFonts w:ascii="Times New Roman" w:eastAsia="Times New Roman" w:hAnsi="Times New Roman" w:cs="Times New Roman"/>
          <w:sz w:val="26"/>
          <w:szCs w:val="26"/>
          <w:lang w:eastAsia="ru-RU"/>
        </w:rPr>
        <w:t>удостоверяют своей подписью факт</w:t>
      </w:r>
      <w:r>
        <w:rPr>
          <w:rFonts w:ascii="Times New Roman" w:eastAsia="Times New Roman" w:hAnsi="Times New Roman" w:cs="Times New Roman"/>
          <w:sz w:val="26"/>
          <w:szCs w:val="26"/>
          <w:lang w:eastAsia="ru-RU"/>
        </w:rPr>
        <w:t xml:space="preserve"> ознакомления</w:t>
      </w:r>
      <w:r w:rsidRPr="00887DAA">
        <w:rPr>
          <w:rFonts w:ascii="Times New Roman" w:eastAsia="Times New Roman" w:hAnsi="Times New Roman" w:cs="Times New Roman"/>
          <w:sz w:val="26"/>
          <w:szCs w:val="26"/>
          <w:lang w:eastAsia="ru-RU"/>
        </w:rPr>
        <w:t xml:space="preserve"> с Положением СУОТ.</w:t>
      </w:r>
    </w:p>
    <w:p w14:paraId="6D27CE77" w14:textId="6590C921" w:rsidR="0041310A" w:rsidRDefault="005F6A93" w:rsidP="00887DAA">
      <w:pPr>
        <w:jc w:val="both"/>
      </w:pPr>
      <w:r w:rsidRPr="00887DAA">
        <w:t xml:space="preserve">      </w:t>
      </w:r>
    </w:p>
    <w:p w14:paraId="7E80D3BF" w14:textId="2F4841A5" w:rsidR="0064581F" w:rsidRDefault="0064581F" w:rsidP="00887DAA">
      <w:pPr>
        <w:jc w:val="both"/>
      </w:pPr>
    </w:p>
    <w:p w14:paraId="020B2924" w14:textId="01360786" w:rsidR="0064581F" w:rsidRDefault="0064581F" w:rsidP="00887DAA">
      <w:pPr>
        <w:jc w:val="both"/>
      </w:pPr>
    </w:p>
    <w:p w14:paraId="10CB5110" w14:textId="62F191D2" w:rsidR="0064581F" w:rsidRDefault="0064581F" w:rsidP="00887DAA">
      <w:pPr>
        <w:jc w:val="both"/>
      </w:pPr>
    </w:p>
    <w:p w14:paraId="68740926" w14:textId="468FDD62" w:rsidR="0064581F" w:rsidRDefault="0064581F" w:rsidP="00887DAA">
      <w:pPr>
        <w:jc w:val="both"/>
      </w:pPr>
    </w:p>
    <w:p w14:paraId="182CC5A1" w14:textId="08A680D7" w:rsidR="0064581F" w:rsidRDefault="0064581F" w:rsidP="00887DAA">
      <w:pPr>
        <w:jc w:val="both"/>
      </w:pPr>
    </w:p>
    <w:p w14:paraId="76A9794A" w14:textId="5E9F0D22" w:rsidR="0064581F" w:rsidRDefault="0064581F" w:rsidP="00887DAA">
      <w:pPr>
        <w:jc w:val="both"/>
      </w:pPr>
    </w:p>
    <w:p w14:paraId="16C7B7EE" w14:textId="06E7F27E" w:rsidR="0064581F" w:rsidRDefault="0064581F" w:rsidP="00887DAA">
      <w:pPr>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787"/>
      </w:tblGrid>
      <w:tr w:rsidR="00A01A58" w:rsidRPr="00233A9D" w14:paraId="7F9AD4D5" w14:textId="77777777" w:rsidTr="00045137">
        <w:tc>
          <w:tcPr>
            <w:tcW w:w="4568" w:type="dxa"/>
          </w:tcPr>
          <w:p w14:paraId="0A61DA3D" w14:textId="37BDFD7D" w:rsidR="00A01A58" w:rsidRPr="00A01A58" w:rsidRDefault="00A01A58" w:rsidP="00A01A58">
            <w:pPr>
              <w:jc w:val="center"/>
              <w:rPr>
                <w:b/>
                <w:sz w:val="24"/>
                <w:szCs w:val="24"/>
              </w:rPr>
            </w:pPr>
          </w:p>
        </w:tc>
        <w:tc>
          <w:tcPr>
            <w:tcW w:w="4787" w:type="dxa"/>
          </w:tcPr>
          <w:p w14:paraId="66FE15D9" w14:textId="77777777" w:rsidR="00A01A58" w:rsidRPr="00233A9D" w:rsidRDefault="00A01A58" w:rsidP="00A01A58">
            <w:pPr>
              <w:pStyle w:val="af0"/>
              <w:jc w:val="right"/>
              <w:rPr>
                <w:rFonts w:ascii="Times New Roman" w:hAnsi="Times New Roman"/>
                <w:sz w:val="26"/>
                <w:szCs w:val="26"/>
              </w:rPr>
            </w:pPr>
            <w:r w:rsidRPr="00233A9D">
              <w:rPr>
                <w:rFonts w:ascii="Times New Roman" w:hAnsi="Times New Roman"/>
                <w:sz w:val="26"/>
                <w:szCs w:val="26"/>
              </w:rPr>
              <w:t>Приложение к приказу</w:t>
            </w:r>
            <w:r w:rsidR="00432714" w:rsidRPr="00233A9D">
              <w:rPr>
                <w:rFonts w:ascii="Times New Roman" w:hAnsi="Times New Roman"/>
                <w:sz w:val="26"/>
                <w:szCs w:val="26"/>
              </w:rPr>
              <w:t xml:space="preserve"> №</w:t>
            </w:r>
            <w:r w:rsidR="001E3689">
              <w:rPr>
                <w:rFonts w:ascii="Times New Roman" w:hAnsi="Times New Roman"/>
                <w:sz w:val="26"/>
                <w:szCs w:val="26"/>
              </w:rPr>
              <w:t xml:space="preserve"> </w:t>
            </w:r>
            <w:r w:rsidR="00432714" w:rsidRPr="00233A9D">
              <w:rPr>
                <w:rFonts w:ascii="Times New Roman" w:hAnsi="Times New Roman"/>
                <w:sz w:val="26"/>
                <w:szCs w:val="26"/>
              </w:rPr>
              <w:t>2</w:t>
            </w:r>
          </w:p>
          <w:p w14:paraId="3C990ECF" w14:textId="77777777" w:rsidR="00A01A58" w:rsidRPr="00233A9D" w:rsidRDefault="00A01A58" w:rsidP="00A01A58">
            <w:pPr>
              <w:pStyle w:val="af0"/>
              <w:jc w:val="right"/>
              <w:rPr>
                <w:rFonts w:ascii="Times New Roman" w:hAnsi="Times New Roman"/>
                <w:sz w:val="26"/>
                <w:szCs w:val="26"/>
              </w:rPr>
            </w:pPr>
            <w:r w:rsidRPr="00233A9D">
              <w:rPr>
                <w:rFonts w:ascii="Times New Roman" w:hAnsi="Times New Roman"/>
                <w:sz w:val="26"/>
                <w:szCs w:val="26"/>
              </w:rPr>
              <w:t xml:space="preserve">от </w:t>
            </w:r>
            <w:r w:rsidR="00531802">
              <w:rPr>
                <w:rFonts w:ascii="Times New Roman" w:hAnsi="Times New Roman"/>
                <w:sz w:val="26"/>
                <w:szCs w:val="26"/>
              </w:rPr>
              <w:t>28</w:t>
            </w:r>
            <w:r w:rsidRPr="00233A9D">
              <w:rPr>
                <w:rFonts w:ascii="Times New Roman" w:hAnsi="Times New Roman"/>
                <w:sz w:val="26"/>
                <w:szCs w:val="26"/>
              </w:rPr>
              <w:t xml:space="preserve"> </w:t>
            </w:r>
            <w:r w:rsidR="00531802">
              <w:rPr>
                <w:rFonts w:ascii="Times New Roman" w:hAnsi="Times New Roman"/>
                <w:sz w:val="26"/>
                <w:szCs w:val="26"/>
              </w:rPr>
              <w:t>марта</w:t>
            </w:r>
            <w:r w:rsidRPr="00233A9D">
              <w:rPr>
                <w:rFonts w:ascii="Times New Roman" w:hAnsi="Times New Roman"/>
                <w:sz w:val="26"/>
                <w:szCs w:val="26"/>
              </w:rPr>
              <w:t xml:space="preserve"> 202</w:t>
            </w:r>
            <w:r w:rsidR="00233A9D" w:rsidRPr="00233A9D">
              <w:rPr>
                <w:rFonts w:ascii="Times New Roman" w:hAnsi="Times New Roman"/>
                <w:sz w:val="26"/>
                <w:szCs w:val="26"/>
              </w:rPr>
              <w:t>2</w:t>
            </w:r>
            <w:r w:rsidRPr="00233A9D">
              <w:rPr>
                <w:rFonts w:ascii="Times New Roman" w:hAnsi="Times New Roman"/>
                <w:sz w:val="26"/>
                <w:szCs w:val="26"/>
              </w:rPr>
              <w:t>г. №</w:t>
            </w:r>
            <w:r w:rsidR="00531802">
              <w:rPr>
                <w:rFonts w:ascii="Times New Roman" w:hAnsi="Times New Roman"/>
                <w:sz w:val="26"/>
                <w:szCs w:val="26"/>
              </w:rPr>
              <w:t xml:space="preserve"> </w:t>
            </w:r>
            <w:r w:rsidR="00531802" w:rsidRPr="00531802">
              <w:rPr>
                <w:rFonts w:ascii="Times New Roman" w:hAnsi="Times New Roman"/>
                <w:sz w:val="26"/>
                <w:szCs w:val="26"/>
              </w:rPr>
              <w:t>16/1</w:t>
            </w:r>
          </w:p>
          <w:p w14:paraId="56D9E108" w14:textId="77777777" w:rsidR="00A01A58" w:rsidRPr="00233A9D" w:rsidRDefault="00A01A58" w:rsidP="00A01A58">
            <w:pPr>
              <w:jc w:val="center"/>
              <w:rPr>
                <w:rFonts w:ascii="Times New Roman" w:hAnsi="Times New Roman"/>
                <w:sz w:val="26"/>
                <w:szCs w:val="26"/>
              </w:rPr>
            </w:pPr>
          </w:p>
        </w:tc>
      </w:tr>
    </w:tbl>
    <w:p w14:paraId="71E3E2EA"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8"/>
          <w:szCs w:val="28"/>
        </w:rPr>
      </w:pPr>
    </w:p>
    <w:p w14:paraId="4E852ECE"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Положение</w:t>
      </w:r>
      <w:r w:rsidRPr="00A01A58">
        <w:rPr>
          <w:rFonts w:ascii="Times New Roman" w:eastAsia="Times New Roman" w:hAnsi="Times New Roman" w:cs="Times New Roman"/>
          <w:b/>
          <w:sz w:val="26"/>
          <w:szCs w:val="26"/>
        </w:rPr>
        <w:br/>
        <w:t xml:space="preserve">об учете и расследовании микротравм </w:t>
      </w:r>
    </w:p>
    <w:p w14:paraId="66618227"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в Государственном бюджетном учреждении Калужской области</w:t>
      </w:r>
    </w:p>
    <w:p w14:paraId="45CB12E5"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«Проектный офис Калужской области»</w:t>
      </w:r>
    </w:p>
    <w:p w14:paraId="1AA0B748"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14:paraId="22A401B3"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1. Общие положения</w:t>
      </w:r>
    </w:p>
    <w:p w14:paraId="08E200E1"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61486AD6" w14:textId="77777777" w:rsid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Положение об учете и расследовании микротравм в Государственном бюджетном учреждении Калужской области</w:t>
      </w:r>
      <w:r>
        <w:rPr>
          <w:rFonts w:ascii="Times New Roman" w:eastAsia="Times New Roman" w:hAnsi="Times New Roman" w:cs="Times New Roman"/>
          <w:sz w:val="26"/>
          <w:szCs w:val="26"/>
        </w:rPr>
        <w:t xml:space="preserve"> </w:t>
      </w:r>
      <w:r w:rsidRPr="00A01A58">
        <w:rPr>
          <w:rFonts w:ascii="Times New Roman" w:eastAsia="Times New Roman" w:hAnsi="Times New Roman" w:cs="Times New Roman"/>
          <w:sz w:val="26"/>
          <w:szCs w:val="26"/>
        </w:rPr>
        <w:t xml:space="preserve">«Проектный офис Калужской области» (далее </w:t>
      </w:r>
      <w:r>
        <w:rPr>
          <w:rFonts w:ascii="Times New Roman" w:eastAsia="Times New Roman" w:hAnsi="Times New Roman" w:cs="Times New Roman"/>
          <w:sz w:val="26"/>
          <w:szCs w:val="26"/>
        </w:rPr>
        <w:t xml:space="preserve">соответственно </w:t>
      </w:r>
      <w:r w:rsidRPr="00A01A58">
        <w:rPr>
          <w:rFonts w:ascii="Times New Roman" w:eastAsia="Times New Roman" w:hAnsi="Times New Roman" w:cs="Times New Roman"/>
          <w:sz w:val="26"/>
          <w:szCs w:val="26"/>
        </w:rPr>
        <w:t>– положение</w:t>
      </w:r>
      <w:r w:rsidR="00432714">
        <w:rPr>
          <w:rFonts w:ascii="Times New Roman" w:eastAsia="Times New Roman" w:hAnsi="Times New Roman" w:cs="Times New Roman"/>
          <w:sz w:val="26"/>
          <w:szCs w:val="26"/>
        </w:rPr>
        <w:t>, Учреждение</w:t>
      </w:r>
      <w:r w:rsidRPr="00A01A58">
        <w:rPr>
          <w:rFonts w:ascii="Times New Roman" w:eastAsia="Times New Roman" w:hAnsi="Times New Roman" w:cs="Times New Roman"/>
          <w:sz w:val="26"/>
          <w:szCs w:val="26"/>
        </w:rPr>
        <w:t xml:space="preserve">), реализованы требования статей X раздела Трудового кодекса (далее – ТК РФ). Положение определяет процедуры регистрации, информирования, расследования и учета микротравм, произошедших с работниками </w:t>
      </w:r>
      <w:r>
        <w:rPr>
          <w:rFonts w:ascii="Times New Roman" w:eastAsia="Times New Roman" w:hAnsi="Times New Roman" w:cs="Times New Roman"/>
          <w:sz w:val="26"/>
          <w:szCs w:val="26"/>
        </w:rPr>
        <w:t>Учреждения.</w:t>
      </w:r>
    </w:p>
    <w:p w14:paraId="32378F4D"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 </w:t>
      </w:r>
    </w:p>
    <w:p w14:paraId="1881449B"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2. Термины и определения</w:t>
      </w:r>
    </w:p>
    <w:p w14:paraId="3231BAA9"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38D2C2C2"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Аварийная ситуация</w:t>
      </w:r>
      <w:r w:rsidRPr="00A01A58">
        <w:rPr>
          <w:rFonts w:ascii="Times New Roman" w:eastAsia="Times New Roman" w:hAnsi="Times New Roman" w:cs="Times New Roman"/>
          <w:sz w:val="26"/>
          <w:szCs w:val="26"/>
        </w:rPr>
        <w:t xml:space="preserve"> – ситуация, характеризующаяся вероятностью возникновения аварии с возможностью дальнейшего ее развития.</w:t>
      </w:r>
    </w:p>
    <w:p w14:paraId="08864C65"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Безопасные условия труда</w:t>
      </w:r>
      <w:r w:rsidRPr="00A01A58">
        <w:rPr>
          <w:rFonts w:ascii="Times New Roman" w:eastAsia="Times New Roman" w:hAnsi="Times New Roman" w:cs="Times New Roman"/>
          <w:sz w:val="26"/>
          <w:szCs w:val="26"/>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232D6FD9"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Вредный производственный фактор</w:t>
      </w:r>
      <w:r w:rsidRPr="00A01A58">
        <w:rPr>
          <w:rFonts w:ascii="Times New Roman" w:eastAsia="Times New Roman" w:hAnsi="Times New Roman" w:cs="Times New Roman"/>
          <w:sz w:val="26"/>
          <w:szCs w:val="26"/>
        </w:rPr>
        <w:t xml:space="preserve"> – производственный фактор, воздействие которого на работника может привести к его заболеванию.</w:t>
      </w:r>
    </w:p>
    <w:p w14:paraId="2128914E"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Микротравма</w:t>
      </w:r>
      <w:r w:rsidRPr="00A01A58">
        <w:rPr>
          <w:rFonts w:ascii="Times New Roman" w:eastAsia="Times New Roman" w:hAnsi="Times New Roman" w:cs="Times New Roman"/>
          <w:sz w:val="26"/>
          <w:szCs w:val="26"/>
        </w:rPr>
        <w:t xml:space="preserve">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14:paraId="2C5B1D07"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Опасность</w:t>
      </w:r>
      <w:r w:rsidRPr="00A01A58">
        <w:rPr>
          <w:rFonts w:ascii="Times New Roman" w:eastAsia="Times New Roman" w:hAnsi="Times New Roman" w:cs="Times New Roman"/>
          <w:sz w:val="26"/>
          <w:szCs w:val="26"/>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14:paraId="3E755828"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Опасный производственный фактор</w:t>
      </w:r>
      <w:r w:rsidRPr="00A01A58">
        <w:rPr>
          <w:rFonts w:ascii="Times New Roman" w:eastAsia="Times New Roman" w:hAnsi="Times New Roman" w:cs="Times New Roman"/>
          <w:sz w:val="26"/>
          <w:szCs w:val="26"/>
        </w:rPr>
        <w:t xml:space="preserve"> – производственный фактор, воздействие которого на работника может привести к его травме.</w:t>
      </w:r>
    </w:p>
    <w:p w14:paraId="36C3BC5E"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Производственное подразделение</w:t>
      </w:r>
      <w:r w:rsidRPr="00A01A58">
        <w:rPr>
          <w:rFonts w:ascii="Times New Roman" w:eastAsia="Times New Roman" w:hAnsi="Times New Roman" w:cs="Times New Roman"/>
          <w:sz w:val="26"/>
          <w:szCs w:val="26"/>
        </w:rPr>
        <w:t xml:space="preserve"> – цех, участок, отдел, лаборатория, склад и другие подразделения.</w:t>
      </w:r>
    </w:p>
    <w:p w14:paraId="0E1E20B8"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Профессиональный риск</w:t>
      </w:r>
      <w:r w:rsidRPr="00A01A58">
        <w:rPr>
          <w:rFonts w:ascii="Times New Roman" w:eastAsia="Times New Roman" w:hAnsi="Times New Roman" w:cs="Times New Roman"/>
          <w:sz w:val="26"/>
          <w:szCs w:val="26"/>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14:paraId="34D9D9A8"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 xml:space="preserve">Рабочее место </w:t>
      </w:r>
      <w:r w:rsidRPr="00A01A58">
        <w:rPr>
          <w:rFonts w:ascii="Times New Roman" w:eastAsia="Times New Roman" w:hAnsi="Times New Roman" w:cs="Times New Roman"/>
          <w:sz w:val="26"/>
          <w:szCs w:val="26"/>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47FDF52"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t>Требования охраны труда</w:t>
      </w:r>
      <w:r w:rsidRPr="00A01A58">
        <w:rPr>
          <w:rFonts w:ascii="Times New Roman" w:eastAsia="Times New Roman" w:hAnsi="Times New Roman" w:cs="Times New Roman"/>
          <w:sz w:val="26"/>
          <w:szCs w:val="26"/>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58A705BC"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b/>
          <w:bCs/>
          <w:sz w:val="26"/>
          <w:szCs w:val="26"/>
        </w:rPr>
        <w:lastRenderedPageBreak/>
        <w:t>Управление профессиональными рисками</w:t>
      </w:r>
      <w:r w:rsidRPr="00A01A58">
        <w:rPr>
          <w:rFonts w:ascii="Times New Roman" w:eastAsia="Times New Roman" w:hAnsi="Times New Roman" w:cs="Times New Roman"/>
          <w:sz w:val="26"/>
          <w:szCs w:val="26"/>
        </w:rPr>
        <w:t xml:space="preserve"> – комплекс взаимосвязанных мероприятий, включающих в себя меры по выявлению, оценке и снижению уровней профессиональных рисков.</w:t>
      </w:r>
    </w:p>
    <w:p w14:paraId="1A93D8F0"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6"/>
          <w:szCs w:val="26"/>
        </w:rPr>
      </w:pPr>
    </w:p>
    <w:p w14:paraId="34F62849"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3. Цели и задачи расследования микротравм</w:t>
      </w:r>
    </w:p>
    <w:p w14:paraId="62743BBA"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20244C27"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3.1.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14:paraId="2B8A3821"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3.2. Целью настоящего положения является вовлечение руководителей и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 </w:t>
      </w:r>
    </w:p>
    <w:p w14:paraId="70981A29"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3.3. Задачей расследования микротравм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в структурных подразделениях и подготовкой корректирующих мероприятий, направленных на их минимизацию.</w:t>
      </w:r>
    </w:p>
    <w:p w14:paraId="16307E60"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6"/>
          <w:szCs w:val="26"/>
        </w:rPr>
      </w:pPr>
    </w:p>
    <w:p w14:paraId="5D6CD681"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4. Права и обязанности работника в случае микротравмы</w:t>
      </w:r>
    </w:p>
    <w:p w14:paraId="336E0475"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1EADBE12"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4.1.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14:paraId="0A61698C"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4.2. Основанием для регистрации микротравмы работника и рассмотрения обстоятельств и причин, приведших к ее возникновению, является обращение пострадавшего работника к своему непосредственному или вышестоящему руководителю, работодателю или специалисту по охране труда.</w:t>
      </w:r>
    </w:p>
    <w:p w14:paraId="561ACB64"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4.3. Пострадавший работник имеет право на личное участие в рассмотрении обстоятельств и причин, приведших к возникновению микротравмы.</w:t>
      </w:r>
    </w:p>
    <w:p w14:paraId="5CF9A99F"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6"/>
          <w:szCs w:val="26"/>
        </w:rPr>
      </w:pPr>
    </w:p>
    <w:p w14:paraId="70ED20FC"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5. Обязанности работодателя в случае микротравмы</w:t>
      </w:r>
    </w:p>
    <w:p w14:paraId="541756C9"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1E6944F3"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5.1. Работодатель устанавливает порядок расследования и регистрации микротравм применительно к особенностям организационной структуры, специфики и характера производства.</w:t>
      </w:r>
    </w:p>
    <w:p w14:paraId="4786CF48"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5.2. Работодатель назначает ответственных за расследование и учет микротравм в </w:t>
      </w:r>
      <w:r w:rsidR="00432714">
        <w:rPr>
          <w:rFonts w:ascii="Times New Roman" w:eastAsia="Times New Roman" w:hAnsi="Times New Roman" w:cs="Times New Roman"/>
          <w:sz w:val="26"/>
          <w:szCs w:val="26"/>
        </w:rPr>
        <w:t>Учреждении</w:t>
      </w:r>
      <w:r w:rsidRPr="00A01A58">
        <w:rPr>
          <w:rFonts w:ascii="Times New Roman" w:eastAsia="Times New Roman" w:hAnsi="Times New Roman" w:cs="Times New Roman"/>
          <w:sz w:val="26"/>
          <w:szCs w:val="26"/>
        </w:rPr>
        <w:t>.</w:t>
      </w:r>
    </w:p>
    <w:p w14:paraId="19CACF0E"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5.3. Для своевременного оформления результатов расследования структурные подразделения обеспечиваются бланками Справки о расследовании микротравмы (приложение №1). Учет микротравм фиксируется в журнале регистрации учета микротравм (приложение №2).</w:t>
      </w:r>
    </w:p>
    <w:p w14:paraId="14761405"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5.4. Специалист по охране труда контролирует оформление и учет микротравм в </w:t>
      </w:r>
      <w:r w:rsidR="00432714">
        <w:rPr>
          <w:rFonts w:ascii="Times New Roman" w:eastAsia="Times New Roman" w:hAnsi="Times New Roman" w:cs="Times New Roman"/>
          <w:sz w:val="26"/>
          <w:szCs w:val="26"/>
        </w:rPr>
        <w:t>Учреждении</w:t>
      </w:r>
      <w:r w:rsidRPr="00A01A58">
        <w:rPr>
          <w:rFonts w:ascii="Times New Roman" w:eastAsia="Times New Roman" w:hAnsi="Times New Roman" w:cs="Times New Roman"/>
          <w:sz w:val="26"/>
          <w:szCs w:val="26"/>
        </w:rPr>
        <w:t>, а также дает оценку своевременности, качеству расследования, оформления и учета микротравм (при их наличии).</w:t>
      </w:r>
    </w:p>
    <w:p w14:paraId="10EAC5AE"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6"/>
          <w:szCs w:val="26"/>
        </w:rPr>
      </w:pPr>
    </w:p>
    <w:p w14:paraId="19AE7117"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6. Обязанности руководителя структурного подразделения</w:t>
      </w:r>
    </w:p>
    <w:p w14:paraId="543540C4"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в случае микротравмы</w:t>
      </w:r>
    </w:p>
    <w:p w14:paraId="1A028F00"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p>
    <w:p w14:paraId="6F34A6C6"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6.1. Руководитель структурного подразделения принимает в зависимости от обстоятельств микротравмы меры по предотвращению аварийных ситуаций, воздействия опасных или вредных производственных факторов. Выводит других работников с места происшествия, информирует работников и других лиц о возможной опасности.</w:t>
      </w:r>
    </w:p>
    <w:p w14:paraId="51EEE779"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6.2. Руководитель структурного подразделения обеспечивает фиксацию места происшествия путем фотографирования, оформления схем.</w:t>
      </w:r>
    </w:p>
    <w:p w14:paraId="5532FC60"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6.3. Руководитель структурного подразделения информирует работодателя и специалиста по охране труда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14:paraId="2008CC8A"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6.4. Руководитель структурного подразделения участвует в расследовании обстоятельств и причин, приведших к возникновению микроповреждения (микротравмы) работника</w:t>
      </w:r>
      <w:r w:rsidR="00EB1AFD">
        <w:rPr>
          <w:rFonts w:ascii="Times New Roman" w:eastAsia="Times New Roman" w:hAnsi="Times New Roman" w:cs="Times New Roman"/>
          <w:sz w:val="26"/>
          <w:szCs w:val="26"/>
        </w:rPr>
        <w:t>.</w:t>
      </w:r>
      <w:r w:rsidRPr="00A01A58">
        <w:rPr>
          <w:rFonts w:ascii="Times New Roman" w:eastAsia="Times New Roman" w:hAnsi="Times New Roman" w:cs="Times New Roman"/>
          <w:sz w:val="26"/>
          <w:szCs w:val="26"/>
        </w:rPr>
        <w:t xml:space="preserve"> </w:t>
      </w:r>
    </w:p>
    <w:p w14:paraId="0C9B7F8F"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6"/>
          <w:szCs w:val="26"/>
        </w:rPr>
      </w:pPr>
    </w:p>
    <w:p w14:paraId="447957FB"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7. Обязанности специалиста по охране труда при микротравме</w:t>
      </w:r>
    </w:p>
    <w:p w14:paraId="7E311983"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6"/>
          <w:szCs w:val="26"/>
        </w:rPr>
      </w:pPr>
    </w:p>
    <w:p w14:paraId="3CACB4EB"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7.1. При получении информации о микроповреждении (микротравме) работника лицом, специалист по охране труда в течение суток рассматривает обстоятельства и причины, приведшие к ее возникновению.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w:t>
      </w:r>
      <w:proofErr w:type="gramStart"/>
      <w:r w:rsidRPr="00A01A58">
        <w:rPr>
          <w:rFonts w:ascii="Times New Roman" w:eastAsia="Times New Roman" w:hAnsi="Times New Roman" w:cs="Times New Roman"/>
          <w:sz w:val="26"/>
          <w:szCs w:val="26"/>
        </w:rPr>
        <w:t>работника</w:t>
      </w:r>
      <w:proofErr w:type="gramEnd"/>
      <w:r w:rsidRPr="00A01A58">
        <w:rPr>
          <w:rFonts w:ascii="Times New Roman" w:eastAsia="Times New Roman" w:hAnsi="Times New Roman" w:cs="Times New Roman"/>
          <w:sz w:val="26"/>
          <w:szCs w:val="26"/>
        </w:rPr>
        <w:t xml:space="preserve"> продлевается, но не более чем на 2 календарных дня.</w:t>
      </w:r>
    </w:p>
    <w:p w14:paraId="48A57ECD"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7.2. По результатам расследования специалист по охране труда оформляет справку о рассмотрении обстоятельств и причин, приведших к возникновению микроповреждения (микротравмы) работника в одном экземпляре. </w:t>
      </w:r>
    </w:p>
    <w:p w14:paraId="0FFE59BD"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2BC56447"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Справку подписывают все участники расследования и пострадавший, затем документ направляют специалисту по охране труда.</w:t>
      </w:r>
    </w:p>
    <w:p w14:paraId="4EA4CF9C"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 7.3. Специалист по охране труда производит учет произошедших микротравм с регистрацией их в журнале учета микротравм и разрабатывает мероприятия по устранению выявленных нарушений.</w:t>
      </w:r>
    </w:p>
    <w:p w14:paraId="23BD6904"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7.4. Специалист по охране труда обеспечивают хранение справок о рассмотрении причин и обстоятельств, приведших к микротравме в течение одного года соответственно со дня даты происшедшей микротравмы. Также обеспечивают хранение журнала регистрации микротравм в течение одного года со дня последней записи в нем.</w:t>
      </w:r>
    </w:p>
    <w:p w14:paraId="34729406"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lastRenderedPageBreak/>
        <w:t xml:space="preserve">7.5. Специалист по охране труда информирует руководителя </w:t>
      </w:r>
      <w:r w:rsidR="00432714">
        <w:rPr>
          <w:rFonts w:ascii="Times New Roman" w:eastAsia="Times New Roman" w:hAnsi="Times New Roman" w:cs="Times New Roman"/>
          <w:sz w:val="26"/>
          <w:szCs w:val="26"/>
        </w:rPr>
        <w:t>Учреждения</w:t>
      </w:r>
      <w:r w:rsidRPr="00A01A58">
        <w:rPr>
          <w:rFonts w:ascii="Times New Roman" w:eastAsia="Times New Roman" w:hAnsi="Times New Roman" w:cs="Times New Roman"/>
          <w:sz w:val="26"/>
          <w:szCs w:val="26"/>
        </w:rPr>
        <w:t xml:space="preserve">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w:t>
      </w:r>
    </w:p>
    <w:p w14:paraId="2AA56E4B" w14:textId="77777777" w:rsidR="00432714"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7.6. Специалист по охране труда рассматривает результаты расследования микротравм, связанных с нарушениями, создававшими реальную угрозу наступления тяжких последствий. К данным нарушениям в первую очередь относятся: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 </w:t>
      </w:r>
    </w:p>
    <w:p w14:paraId="2784EAFF" w14:textId="77777777" w:rsidR="00A01A58" w:rsidRPr="00A01A58" w:rsidRDefault="00432714"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A01A58" w:rsidRPr="00A01A58">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00A01A58" w:rsidRPr="00A01A58">
        <w:rPr>
          <w:rFonts w:ascii="Times New Roman" w:eastAsia="Times New Roman" w:hAnsi="Times New Roman" w:cs="Times New Roman"/>
          <w:sz w:val="26"/>
          <w:szCs w:val="26"/>
        </w:rPr>
        <w:t>. Специалист по охране труда разрабатывает при необходимости мероприятия по предупреждению возможных опасностей и снижению профессиональных рисков, планирует работы по улучшению условий труда.</w:t>
      </w:r>
    </w:p>
    <w:p w14:paraId="3137F182" w14:textId="77777777" w:rsidR="00A01A58" w:rsidRPr="00A01A58" w:rsidRDefault="00A01A58" w:rsidP="00A01A58">
      <w:pPr>
        <w:tabs>
          <w:tab w:val="left" w:pos="283"/>
        </w:tabs>
        <w:autoSpaceDE w:val="0"/>
        <w:autoSpaceDN w:val="0"/>
        <w:adjustRightInd w:val="0"/>
        <w:spacing w:after="0" w:line="240" w:lineRule="auto"/>
        <w:jc w:val="both"/>
        <w:textAlignment w:val="center"/>
        <w:rPr>
          <w:rFonts w:ascii="Times New Roman" w:eastAsia="Times New Roman" w:hAnsi="Times New Roman" w:cs="Times New Roman"/>
          <w:i/>
          <w:iCs/>
          <w:sz w:val="26"/>
          <w:szCs w:val="26"/>
        </w:rPr>
      </w:pPr>
    </w:p>
    <w:p w14:paraId="4A38DCE5" w14:textId="77777777" w:rsidR="00A01A58" w:rsidRPr="00A01A58" w:rsidRDefault="00A01A58" w:rsidP="00A01A58">
      <w:pPr>
        <w:tabs>
          <w:tab w:val="left" w:pos="283"/>
        </w:tabs>
        <w:autoSpaceDE w:val="0"/>
        <w:autoSpaceDN w:val="0"/>
        <w:adjustRightInd w:val="0"/>
        <w:spacing w:after="0" w:line="240" w:lineRule="auto"/>
        <w:jc w:val="both"/>
        <w:textAlignment w:val="center"/>
        <w:rPr>
          <w:rFonts w:ascii="Times New Roman" w:eastAsia="Times New Roman" w:hAnsi="Times New Roman" w:cs="Times New Roman"/>
          <w:i/>
          <w:iCs/>
          <w:sz w:val="26"/>
          <w:szCs w:val="26"/>
        </w:rPr>
      </w:pPr>
    </w:p>
    <w:p w14:paraId="027F20C6"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2190EC4"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76584FF1"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4FFC01F"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27A2A92"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3BFFD8E"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76EF43E"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269CEF8D"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D9EC5D1"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7F17DBB5"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154A776"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7A94BAF"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74C94F0A"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9EA23FF"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673E718"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7756E6B"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2F19CB86"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0BA1A68E"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37F4504"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4878378"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DCB6457" w14:textId="77777777" w:rsidR="00A01A58" w:rsidRP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2ED53DF7" w14:textId="44469142" w:rsidR="00A01A58" w:rsidRDefault="00A01A58"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23F5C6D" w14:textId="33C9BE6E"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5D9B4CF6" w14:textId="29E472C1"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C13137B" w14:textId="42DF2675"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05D32901" w14:textId="10D8BE51"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609F0AE" w14:textId="26633973"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479FBC61" w14:textId="560AB9A4"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7480B1B3" w14:textId="082E1A2A"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6BAE73BA" w14:textId="1E9AA8CC"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2E4A6843" w14:textId="778E971F"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344876B9" w14:textId="5AFF77CA"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15A35F65" w14:textId="378F6575"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13340316" w14:textId="4D6724B4"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08F7F2B3" w14:textId="2B266052" w:rsidR="00045137"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7A49F277" w14:textId="77777777" w:rsidR="00045137" w:rsidRPr="00A01A58" w:rsidRDefault="00045137" w:rsidP="00A01A58">
      <w:pPr>
        <w:tabs>
          <w:tab w:val="left" w:pos="283"/>
        </w:tabs>
        <w:autoSpaceDE w:val="0"/>
        <w:autoSpaceDN w:val="0"/>
        <w:adjustRightInd w:val="0"/>
        <w:spacing w:after="0" w:line="240" w:lineRule="auto"/>
        <w:jc w:val="center"/>
        <w:textAlignment w:val="center"/>
        <w:rPr>
          <w:rFonts w:ascii="Times New Roman" w:eastAsia="Times New Roman" w:hAnsi="Times New Roman" w:cs="Times New Roman"/>
          <w:i/>
          <w:iCs/>
          <w:sz w:val="24"/>
          <w:szCs w:val="24"/>
        </w:rPr>
      </w:pPr>
    </w:p>
    <w:p w14:paraId="088C26FD" w14:textId="77777777" w:rsidR="00A01A58" w:rsidRPr="00A01A58" w:rsidRDefault="00A01A58" w:rsidP="00A01A58">
      <w:pPr>
        <w:tabs>
          <w:tab w:val="left" w:pos="283"/>
        </w:tabs>
        <w:autoSpaceDE w:val="0"/>
        <w:autoSpaceDN w:val="0"/>
        <w:adjustRightInd w:val="0"/>
        <w:spacing w:after="0" w:line="240" w:lineRule="auto"/>
        <w:jc w:val="right"/>
        <w:textAlignment w:val="center"/>
        <w:rPr>
          <w:rFonts w:ascii="Times New Roman" w:eastAsia="Times New Roman" w:hAnsi="Times New Roman" w:cs="Times New Roman"/>
          <w:iCs/>
          <w:sz w:val="20"/>
          <w:szCs w:val="20"/>
        </w:rPr>
      </w:pPr>
      <w:r w:rsidRPr="00A01A58">
        <w:rPr>
          <w:rFonts w:ascii="Times New Roman" w:eastAsia="Times New Roman" w:hAnsi="Times New Roman" w:cs="Times New Roman"/>
          <w:iCs/>
          <w:sz w:val="20"/>
          <w:szCs w:val="20"/>
        </w:rPr>
        <w:lastRenderedPageBreak/>
        <w:t>Приложение № 1</w:t>
      </w:r>
    </w:p>
    <w:p w14:paraId="03C06A6A" w14:textId="77777777" w:rsidR="00A01A58" w:rsidRPr="00A01A58" w:rsidRDefault="00A01A58" w:rsidP="00A01A58">
      <w:pPr>
        <w:tabs>
          <w:tab w:val="left" w:pos="283"/>
        </w:tabs>
        <w:autoSpaceDE w:val="0"/>
        <w:autoSpaceDN w:val="0"/>
        <w:adjustRightInd w:val="0"/>
        <w:spacing w:after="0" w:line="240" w:lineRule="auto"/>
        <w:jc w:val="right"/>
        <w:textAlignment w:val="center"/>
        <w:rPr>
          <w:rFonts w:ascii="Times New Roman" w:eastAsia="Times New Roman" w:hAnsi="Times New Roman" w:cs="Times New Roman"/>
          <w:iCs/>
          <w:sz w:val="20"/>
          <w:szCs w:val="20"/>
        </w:rPr>
      </w:pPr>
      <w:r w:rsidRPr="00A01A58">
        <w:rPr>
          <w:rFonts w:ascii="Times New Roman" w:eastAsia="Times New Roman" w:hAnsi="Times New Roman" w:cs="Times New Roman"/>
          <w:iCs/>
          <w:sz w:val="20"/>
          <w:szCs w:val="20"/>
        </w:rPr>
        <w:t>к п</w:t>
      </w:r>
      <w:r w:rsidRPr="00A01A58">
        <w:rPr>
          <w:rFonts w:ascii="Times New Roman" w:eastAsia="Times New Roman" w:hAnsi="Times New Roman" w:cs="Times New Roman"/>
          <w:sz w:val="20"/>
          <w:szCs w:val="20"/>
        </w:rPr>
        <w:t>оложению</w:t>
      </w:r>
      <w:r w:rsidRPr="00A01A58">
        <w:rPr>
          <w:rFonts w:ascii="Times New Roman" w:eastAsia="Times New Roman" w:hAnsi="Times New Roman" w:cs="Times New Roman"/>
          <w:iCs/>
          <w:sz w:val="20"/>
          <w:szCs w:val="20"/>
        </w:rPr>
        <w:t xml:space="preserve"> </w:t>
      </w:r>
      <w:r w:rsidRPr="00A01A58">
        <w:rPr>
          <w:rFonts w:ascii="Times New Roman" w:eastAsia="Times New Roman" w:hAnsi="Times New Roman" w:cs="Times New Roman"/>
          <w:sz w:val="20"/>
          <w:szCs w:val="20"/>
        </w:rPr>
        <w:t xml:space="preserve">об учете и расследовании микротравм </w:t>
      </w:r>
    </w:p>
    <w:p w14:paraId="07BF2852" w14:textId="77777777" w:rsidR="00432714" w:rsidRPr="00432714" w:rsidRDefault="00A01A58" w:rsidP="00432714">
      <w:pPr>
        <w:suppressAutoHyphens/>
        <w:autoSpaceDE w:val="0"/>
        <w:autoSpaceDN w:val="0"/>
        <w:adjustRightInd w:val="0"/>
        <w:spacing w:after="0" w:line="240" w:lineRule="auto"/>
        <w:jc w:val="right"/>
        <w:textAlignment w:val="center"/>
        <w:rPr>
          <w:rFonts w:ascii="Times New Roman" w:eastAsia="Times New Roman" w:hAnsi="Times New Roman" w:cs="Times New Roman"/>
          <w:sz w:val="20"/>
          <w:szCs w:val="20"/>
        </w:rPr>
      </w:pPr>
      <w:r w:rsidRPr="00A01A58">
        <w:rPr>
          <w:rFonts w:ascii="Times New Roman" w:eastAsia="Times New Roman" w:hAnsi="Times New Roman" w:cs="Times New Roman"/>
          <w:sz w:val="20"/>
          <w:szCs w:val="20"/>
        </w:rPr>
        <w:t xml:space="preserve">в </w:t>
      </w:r>
      <w:r w:rsidR="00432714" w:rsidRPr="00432714">
        <w:rPr>
          <w:rFonts w:ascii="Times New Roman" w:eastAsia="Times New Roman" w:hAnsi="Times New Roman" w:cs="Times New Roman"/>
          <w:sz w:val="20"/>
          <w:szCs w:val="20"/>
        </w:rPr>
        <w:t>Государственном бюджетном учреждении Калужской области</w:t>
      </w:r>
    </w:p>
    <w:p w14:paraId="4B7A9406" w14:textId="77777777" w:rsidR="00A01A58" w:rsidRPr="00A01A58" w:rsidRDefault="00432714" w:rsidP="00432714">
      <w:pPr>
        <w:suppressAutoHyphens/>
        <w:autoSpaceDE w:val="0"/>
        <w:autoSpaceDN w:val="0"/>
        <w:adjustRightInd w:val="0"/>
        <w:spacing w:after="0" w:line="240" w:lineRule="auto"/>
        <w:jc w:val="right"/>
        <w:textAlignment w:val="center"/>
        <w:rPr>
          <w:rFonts w:ascii="Times New Roman" w:eastAsia="Times New Roman" w:hAnsi="Times New Roman" w:cs="Times New Roman"/>
          <w:sz w:val="20"/>
          <w:szCs w:val="20"/>
        </w:rPr>
      </w:pPr>
      <w:r w:rsidRPr="00432714">
        <w:rPr>
          <w:rFonts w:ascii="Times New Roman" w:eastAsia="Times New Roman" w:hAnsi="Times New Roman" w:cs="Times New Roman"/>
          <w:sz w:val="20"/>
          <w:szCs w:val="20"/>
        </w:rPr>
        <w:t>«Проектный офис Калужской области»</w:t>
      </w:r>
    </w:p>
    <w:p w14:paraId="388D99E6" w14:textId="77777777" w:rsidR="00A01A58" w:rsidRPr="00A01A58" w:rsidRDefault="00A01A58" w:rsidP="00A01A58">
      <w:pPr>
        <w:suppressAutoHyphens/>
        <w:autoSpaceDE w:val="0"/>
        <w:autoSpaceDN w:val="0"/>
        <w:adjustRightInd w:val="0"/>
        <w:spacing w:after="0" w:line="240" w:lineRule="auto"/>
        <w:jc w:val="right"/>
        <w:textAlignment w:val="center"/>
        <w:rPr>
          <w:rFonts w:ascii="Times New Roman" w:eastAsia="Times New Roman" w:hAnsi="Times New Roman" w:cs="Times New Roman"/>
          <w:sz w:val="20"/>
          <w:szCs w:val="20"/>
        </w:rPr>
      </w:pPr>
    </w:p>
    <w:p w14:paraId="2B55DFBA" w14:textId="77777777" w:rsidR="00A01A58" w:rsidRPr="00A01A58" w:rsidRDefault="00A01A58" w:rsidP="00A01A58">
      <w:pPr>
        <w:suppressAutoHyphens/>
        <w:autoSpaceDE w:val="0"/>
        <w:autoSpaceDN w:val="0"/>
        <w:adjustRightInd w:val="0"/>
        <w:spacing w:after="0" w:line="240" w:lineRule="auto"/>
        <w:jc w:val="right"/>
        <w:textAlignment w:val="center"/>
        <w:rPr>
          <w:rFonts w:ascii="Times New Roman" w:eastAsia="Times New Roman" w:hAnsi="Times New Roman" w:cs="Times New Roman"/>
          <w:sz w:val="20"/>
          <w:szCs w:val="20"/>
        </w:rPr>
      </w:pPr>
    </w:p>
    <w:p w14:paraId="1874ADE0"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r w:rsidRPr="00A01A58">
        <w:rPr>
          <w:rFonts w:ascii="Times New Roman" w:eastAsia="Times New Roman" w:hAnsi="Times New Roman" w:cs="Times New Roman"/>
          <w:b/>
          <w:sz w:val="24"/>
          <w:szCs w:val="24"/>
        </w:rPr>
        <w:t>Справка о рассмотрении обстоятельств и причин, приведших к возникновению микроповреждения (микротравмы) работника</w:t>
      </w:r>
    </w:p>
    <w:p w14:paraId="4F3F32E8" w14:textId="77777777" w:rsidR="00A01A58" w:rsidRPr="00A01A58" w:rsidRDefault="00A01A58" w:rsidP="00A01A58">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14:paraId="4690C187"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Происшедшей </w:t>
      </w:r>
      <w:r w:rsidRPr="00A01A58">
        <w:rPr>
          <w:rFonts w:ascii="Times New Roman" w:eastAsia="Times New Roman" w:hAnsi="Times New Roman" w:cs="Times New Roman"/>
          <w:i/>
          <w:iCs/>
          <w:sz w:val="24"/>
          <w:szCs w:val="24"/>
        </w:rPr>
        <w:t>_________________________________________________________________</w:t>
      </w:r>
    </w:p>
    <w:p w14:paraId="3A5D2A51"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 xml:space="preserve">                                                                       (дата, должность, структурное подразделение, Ф. И. О., год рождения, стаж работы)</w:t>
      </w:r>
    </w:p>
    <w:p w14:paraId="232D29D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16AACA5D"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31222089"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Время происшествия (обращения в медпункт, отказа от обращения): </w:t>
      </w:r>
      <w:r w:rsidRPr="00A01A58">
        <w:rPr>
          <w:rFonts w:ascii="Times New Roman" w:eastAsia="Times New Roman" w:hAnsi="Times New Roman" w:cs="Times New Roman"/>
          <w:i/>
          <w:iCs/>
          <w:sz w:val="24"/>
          <w:szCs w:val="24"/>
        </w:rPr>
        <w:t>__________________</w:t>
      </w:r>
    </w:p>
    <w:p w14:paraId="0546FDF1"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0F88B5AF"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Установленное повреждение здоровья: </w:t>
      </w:r>
      <w:r w:rsidRPr="00A01A58">
        <w:rPr>
          <w:rFonts w:ascii="Times New Roman" w:eastAsia="Times New Roman" w:hAnsi="Times New Roman" w:cs="Times New Roman"/>
          <w:i/>
          <w:iCs/>
          <w:sz w:val="24"/>
          <w:szCs w:val="24"/>
        </w:rPr>
        <w:t>____________________________________________</w:t>
      </w:r>
    </w:p>
    <w:p w14:paraId="0AAEB7B8"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ab/>
      </w:r>
      <w:r w:rsidRPr="00A01A58">
        <w:rPr>
          <w:rFonts w:ascii="Times New Roman" w:eastAsia="Times New Roman" w:hAnsi="Times New Roman" w:cs="Times New Roman"/>
          <w:sz w:val="24"/>
          <w:szCs w:val="24"/>
          <w:vertAlign w:val="superscript"/>
        </w:rPr>
        <w:t xml:space="preserve">                                                                                              (наименование медучреждения, где оказывалась медицинская помощь, </w:t>
      </w:r>
    </w:p>
    <w:p w14:paraId="6BCAC9B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5DA929FA" w14:textId="77777777" w:rsidR="00A01A58" w:rsidRPr="00A01A58" w:rsidRDefault="00A01A58" w:rsidP="00A01A58">
      <w:pPr>
        <w:tabs>
          <w:tab w:val="center" w:pos="4791"/>
        </w:tabs>
        <w:autoSpaceDE w:val="0"/>
        <w:autoSpaceDN w:val="0"/>
        <w:adjustRightInd w:val="0"/>
        <w:spacing w:after="0" w:line="240" w:lineRule="auto"/>
        <w:jc w:val="center"/>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со слов работника)</w:t>
      </w:r>
    </w:p>
    <w:p w14:paraId="3DBC3429"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Освобождение от работы: </w:t>
      </w:r>
      <w:r w:rsidRPr="00A01A58">
        <w:rPr>
          <w:rFonts w:ascii="Times New Roman" w:eastAsia="Times New Roman" w:hAnsi="Times New Roman" w:cs="Times New Roman"/>
          <w:i/>
          <w:iCs/>
          <w:sz w:val="24"/>
          <w:szCs w:val="24"/>
        </w:rPr>
        <w:t>_______________________________________________________</w:t>
      </w:r>
    </w:p>
    <w:p w14:paraId="7829E8A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ab/>
      </w:r>
      <w:r w:rsidRPr="00A01A58">
        <w:rPr>
          <w:rFonts w:ascii="Times New Roman" w:eastAsia="Times New Roman" w:hAnsi="Times New Roman" w:cs="Times New Roman"/>
          <w:sz w:val="24"/>
          <w:szCs w:val="24"/>
          <w:vertAlign w:val="superscript"/>
        </w:rPr>
        <w:tab/>
        <w:t>(до конца рабочего дня или в часах)</w:t>
      </w:r>
    </w:p>
    <w:p w14:paraId="7ACF2DC0"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Обстоятельства: </w:t>
      </w:r>
      <w:r w:rsidRPr="00A01A58">
        <w:rPr>
          <w:rFonts w:ascii="Times New Roman" w:eastAsia="Times New Roman" w:hAnsi="Times New Roman" w:cs="Times New Roman"/>
          <w:i/>
          <w:iCs/>
          <w:sz w:val="24"/>
          <w:szCs w:val="24"/>
        </w:rPr>
        <w:t>_______________________________________________________________</w:t>
      </w:r>
    </w:p>
    <w:p w14:paraId="791B0BEB"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ab/>
      </w:r>
      <w:r w:rsidRPr="00A01A58">
        <w:rPr>
          <w:rFonts w:ascii="Times New Roman" w:eastAsia="Times New Roman" w:hAnsi="Times New Roman" w:cs="Times New Roman"/>
          <w:sz w:val="24"/>
          <w:szCs w:val="24"/>
          <w:vertAlign w:val="superscript"/>
        </w:rPr>
        <w:tab/>
        <w:t>(краткое изложение обстоятельств)</w:t>
      </w:r>
    </w:p>
    <w:p w14:paraId="1DA5293D"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642BCE2B"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iCs/>
          <w:sz w:val="24"/>
          <w:szCs w:val="24"/>
        </w:rPr>
      </w:pPr>
    </w:p>
    <w:p w14:paraId="7F912C9F"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Основная причина микротравмы: </w:t>
      </w:r>
      <w:r w:rsidRPr="00A01A58">
        <w:rPr>
          <w:rFonts w:ascii="Times New Roman" w:eastAsia="Times New Roman" w:hAnsi="Times New Roman" w:cs="Times New Roman"/>
          <w:i/>
          <w:iCs/>
          <w:sz w:val="24"/>
          <w:szCs w:val="24"/>
        </w:rPr>
        <w:t>________________________________________________</w:t>
      </w:r>
    </w:p>
    <w:p w14:paraId="7F69CA44"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ab/>
        <w:t xml:space="preserve">                                                                         (указать основную причину со ссылкой на нормативные правовые акты)</w:t>
      </w:r>
    </w:p>
    <w:p w14:paraId="1881924F"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3DD6A110"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iCs/>
          <w:sz w:val="24"/>
          <w:szCs w:val="24"/>
        </w:rPr>
      </w:pPr>
    </w:p>
    <w:p w14:paraId="6DEDBDC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Перечень мероприятий по устранению причин происшедшего (мероприятия по улучшению условий труда, предупреждению возможных опасностей и снижению рисков): </w:t>
      </w:r>
      <w:r w:rsidRPr="00A01A58">
        <w:rPr>
          <w:rFonts w:ascii="Times New Roman" w:eastAsia="Times New Roman" w:hAnsi="Times New Roman" w:cs="Times New Roman"/>
          <w:i/>
          <w:iCs/>
          <w:sz w:val="24"/>
          <w:szCs w:val="24"/>
        </w:rPr>
        <w:t>_____________________________________________________________________________</w:t>
      </w:r>
    </w:p>
    <w:p w14:paraId="5496426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iCs/>
          <w:sz w:val="24"/>
          <w:szCs w:val="24"/>
        </w:rPr>
      </w:pPr>
    </w:p>
    <w:p w14:paraId="237E2B6F"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3A54F5C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68658C76"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1ACA7B69"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iCs/>
          <w:sz w:val="24"/>
          <w:szCs w:val="24"/>
        </w:rPr>
      </w:pPr>
    </w:p>
    <w:p w14:paraId="64ED3E3D"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Подпись лиц, проводивших расследование:</w:t>
      </w:r>
    </w:p>
    <w:p w14:paraId="7C7994DB"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5F508892" w14:textId="77777777" w:rsidR="00A01A58" w:rsidRPr="00A01A58" w:rsidRDefault="00A01A58" w:rsidP="00A01A58">
      <w:pPr>
        <w:tabs>
          <w:tab w:val="center" w:pos="4791"/>
        </w:tabs>
        <w:autoSpaceDE w:val="0"/>
        <w:autoSpaceDN w:val="0"/>
        <w:adjustRightInd w:val="0"/>
        <w:spacing w:after="0" w:line="240" w:lineRule="auto"/>
        <w:jc w:val="center"/>
        <w:textAlignment w:val="center"/>
        <w:rPr>
          <w:rFonts w:ascii="Times New Roman" w:eastAsia="Times New Roman" w:hAnsi="Times New Roman" w:cs="Times New Roman"/>
          <w:sz w:val="24"/>
          <w:szCs w:val="24"/>
          <w:vertAlign w:val="superscript"/>
        </w:rPr>
      </w:pPr>
      <w:r w:rsidRPr="00A01A58">
        <w:rPr>
          <w:rFonts w:ascii="Times New Roman" w:eastAsia="Times New Roman" w:hAnsi="Times New Roman" w:cs="Times New Roman"/>
          <w:sz w:val="24"/>
          <w:szCs w:val="24"/>
          <w:vertAlign w:val="superscript"/>
        </w:rPr>
        <w:t>(фамилия, инициалы, должность, дата)</w:t>
      </w:r>
    </w:p>
    <w:p w14:paraId="2F944259"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i/>
          <w:iCs/>
          <w:sz w:val="24"/>
          <w:szCs w:val="24"/>
        </w:rPr>
        <w:t>_____________________________________________________________________________</w:t>
      </w:r>
    </w:p>
    <w:p w14:paraId="65C22D17"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6548C69C"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33F84728"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01A58">
        <w:rPr>
          <w:rFonts w:ascii="Times New Roman" w:eastAsia="Times New Roman" w:hAnsi="Times New Roman" w:cs="Times New Roman"/>
          <w:sz w:val="24"/>
          <w:szCs w:val="24"/>
        </w:rPr>
        <w:t xml:space="preserve">Справка передана (направлена) </w:t>
      </w:r>
      <w:proofErr w:type="gramStart"/>
      <w:r w:rsidRPr="00A01A58">
        <w:rPr>
          <w:rFonts w:ascii="Times New Roman" w:eastAsia="Times New Roman" w:hAnsi="Times New Roman" w:cs="Times New Roman"/>
          <w:sz w:val="24"/>
          <w:szCs w:val="24"/>
        </w:rPr>
        <w:t>«</w:t>
      </w:r>
      <w:r w:rsidRPr="00A01A58">
        <w:rPr>
          <w:rFonts w:ascii="Times New Roman" w:eastAsia="Times New Roman" w:hAnsi="Times New Roman" w:cs="Times New Roman"/>
          <w:sz w:val="24"/>
          <w:szCs w:val="24"/>
          <w:u w:val="single"/>
        </w:rPr>
        <w:t xml:space="preserve">  </w:t>
      </w:r>
      <w:proofErr w:type="gramEnd"/>
      <w:r w:rsidRPr="00A01A58">
        <w:rPr>
          <w:rFonts w:ascii="Times New Roman" w:eastAsia="Times New Roman" w:hAnsi="Times New Roman" w:cs="Times New Roman"/>
          <w:sz w:val="24"/>
          <w:szCs w:val="24"/>
          <w:u w:val="single"/>
        </w:rPr>
        <w:t xml:space="preserve">   </w:t>
      </w:r>
      <w:r w:rsidRPr="00A01A58">
        <w:rPr>
          <w:rFonts w:ascii="Times New Roman" w:eastAsia="Times New Roman" w:hAnsi="Times New Roman" w:cs="Times New Roman"/>
          <w:sz w:val="24"/>
          <w:szCs w:val="24"/>
        </w:rPr>
        <w:t xml:space="preserve">» </w:t>
      </w:r>
      <w:r w:rsidRPr="00A01A58">
        <w:rPr>
          <w:rFonts w:ascii="Times New Roman" w:eastAsia="Times New Roman" w:hAnsi="Times New Roman" w:cs="Times New Roman"/>
          <w:sz w:val="24"/>
          <w:szCs w:val="24"/>
          <w:u w:val="single"/>
        </w:rPr>
        <w:t xml:space="preserve">                     </w:t>
      </w:r>
      <w:r w:rsidRPr="00A01A58">
        <w:rPr>
          <w:rFonts w:ascii="Times New Roman" w:eastAsia="Times New Roman" w:hAnsi="Times New Roman" w:cs="Times New Roman"/>
          <w:sz w:val="24"/>
          <w:szCs w:val="24"/>
        </w:rPr>
        <w:t xml:space="preserve"> 20</w:t>
      </w:r>
      <w:r w:rsidRPr="00A01A58">
        <w:rPr>
          <w:rFonts w:ascii="Times New Roman" w:eastAsia="Times New Roman" w:hAnsi="Times New Roman" w:cs="Times New Roman"/>
          <w:sz w:val="24"/>
          <w:szCs w:val="24"/>
          <w:u w:val="single"/>
        </w:rPr>
        <w:t xml:space="preserve">     </w:t>
      </w:r>
      <w:r w:rsidRPr="00A01A58">
        <w:rPr>
          <w:rFonts w:ascii="Times New Roman" w:eastAsia="Times New Roman" w:hAnsi="Times New Roman" w:cs="Times New Roman"/>
          <w:sz w:val="24"/>
          <w:szCs w:val="24"/>
        </w:rPr>
        <w:t xml:space="preserve"> г. специалисту по охране труда.</w:t>
      </w:r>
    </w:p>
    <w:p w14:paraId="56CEA65E"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b/>
          <w:bCs/>
          <w:sz w:val="24"/>
          <w:szCs w:val="24"/>
        </w:rPr>
      </w:pPr>
    </w:p>
    <w:p w14:paraId="50D14003" w14:textId="77777777" w:rsidR="00A01A58" w:rsidRPr="00A01A58" w:rsidRDefault="00A01A58" w:rsidP="00A01A58">
      <w:pPr>
        <w:tabs>
          <w:tab w:val="center" w:pos="4791"/>
        </w:tabs>
        <w:autoSpaceDE w:val="0"/>
        <w:autoSpaceDN w:val="0"/>
        <w:adjustRightInd w:val="0"/>
        <w:spacing w:after="0" w:line="240" w:lineRule="auto"/>
        <w:jc w:val="both"/>
        <w:textAlignment w:val="center"/>
        <w:rPr>
          <w:rFonts w:ascii="Times New Roman" w:eastAsia="Times New Roman" w:hAnsi="Times New Roman" w:cs="Times New Roman"/>
          <w:sz w:val="20"/>
          <w:szCs w:val="20"/>
        </w:rPr>
      </w:pPr>
      <w:r w:rsidRPr="00A01A58">
        <w:rPr>
          <w:rFonts w:ascii="Times New Roman" w:eastAsia="Times New Roman" w:hAnsi="Times New Roman" w:cs="Times New Roman"/>
          <w:b/>
          <w:bCs/>
          <w:sz w:val="20"/>
          <w:szCs w:val="20"/>
        </w:rPr>
        <w:t>Примечание</w:t>
      </w:r>
      <w:r w:rsidRPr="00A01A58">
        <w:rPr>
          <w:rFonts w:ascii="Times New Roman" w:eastAsia="Times New Roman" w:hAnsi="Times New Roman" w:cs="Times New Roman"/>
          <w:sz w:val="20"/>
          <w:szCs w:val="20"/>
        </w:rPr>
        <w:t>: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14:paraId="06918118"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p>
    <w:p w14:paraId="17122C92" w14:textId="77777777" w:rsidR="00A01A58" w:rsidRPr="00A01A58" w:rsidRDefault="00A01A58" w:rsidP="00A01A58">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p>
    <w:p w14:paraId="2F448F05"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
          <w:iCs/>
          <w:sz w:val="24"/>
          <w:szCs w:val="24"/>
        </w:rPr>
      </w:pPr>
    </w:p>
    <w:p w14:paraId="742F6C35"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
          <w:iCs/>
          <w:sz w:val="24"/>
          <w:szCs w:val="24"/>
        </w:rPr>
      </w:pPr>
    </w:p>
    <w:p w14:paraId="5A5732B3"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
          <w:iCs/>
          <w:sz w:val="24"/>
          <w:szCs w:val="24"/>
        </w:rPr>
      </w:pPr>
    </w:p>
    <w:p w14:paraId="5E40EA32"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
          <w:iCs/>
          <w:sz w:val="24"/>
          <w:szCs w:val="24"/>
        </w:rPr>
      </w:pPr>
    </w:p>
    <w:p w14:paraId="7B6572F3"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
          <w:iCs/>
          <w:sz w:val="24"/>
          <w:szCs w:val="24"/>
        </w:rPr>
      </w:pPr>
    </w:p>
    <w:p w14:paraId="7292F915"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Cs/>
          <w:sz w:val="20"/>
          <w:szCs w:val="20"/>
        </w:rPr>
      </w:pPr>
      <w:r w:rsidRPr="00A01A58">
        <w:rPr>
          <w:rFonts w:ascii="Times New Roman" w:eastAsia="Times New Roman" w:hAnsi="Times New Roman" w:cs="Times New Roman"/>
          <w:iCs/>
          <w:sz w:val="20"/>
          <w:szCs w:val="20"/>
        </w:rPr>
        <w:lastRenderedPageBreak/>
        <w:t>Приложение № 2</w:t>
      </w:r>
    </w:p>
    <w:p w14:paraId="0B6AA028" w14:textId="77777777" w:rsidR="00A01A58" w:rsidRPr="00A01A58" w:rsidRDefault="00A01A58" w:rsidP="00A01A58">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Cs/>
          <w:sz w:val="20"/>
          <w:szCs w:val="20"/>
        </w:rPr>
      </w:pPr>
      <w:r w:rsidRPr="00A01A58">
        <w:rPr>
          <w:rFonts w:ascii="Times New Roman" w:eastAsia="Times New Roman" w:hAnsi="Times New Roman" w:cs="Times New Roman"/>
          <w:iCs/>
          <w:sz w:val="20"/>
          <w:szCs w:val="20"/>
        </w:rPr>
        <w:t xml:space="preserve">к положению об учете и расследовании микротравм </w:t>
      </w:r>
    </w:p>
    <w:p w14:paraId="148EC605" w14:textId="77777777" w:rsidR="00432714" w:rsidRPr="00432714" w:rsidRDefault="00A01A58" w:rsidP="00432714">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Cs/>
          <w:sz w:val="20"/>
          <w:szCs w:val="20"/>
        </w:rPr>
      </w:pPr>
      <w:r w:rsidRPr="00A01A58">
        <w:rPr>
          <w:rFonts w:ascii="Times New Roman" w:eastAsia="Times New Roman" w:hAnsi="Times New Roman" w:cs="Times New Roman"/>
          <w:iCs/>
          <w:sz w:val="20"/>
          <w:szCs w:val="20"/>
        </w:rPr>
        <w:t xml:space="preserve">в </w:t>
      </w:r>
      <w:r w:rsidR="00432714" w:rsidRPr="00432714">
        <w:rPr>
          <w:rFonts w:ascii="Times New Roman" w:eastAsia="Times New Roman" w:hAnsi="Times New Roman" w:cs="Times New Roman"/>
          <w:iCs/>
          <w:sz w:val="20"/>
          <w:szCs w:val="20"/>
        </w:rPr>
        <w:t>Государственном бюджетном учреждении Калужской области</w:t>
      </w:r>
    </w:p>
    <w:p w14:paraId="444F7D17" w14:textId="77777777" w:rsidR="00A01A58" w:rsidRPr="00A01A58" w:rsidRDefault="00432714" w:rsidP="00432714">
      <w:pPr>
        <w:tabs>
          <w:tab w:val="left" w:pos="283"/>
        </w:tabs>
        <w:autoSpaceDE w:val="0"/>
        <w:autoSpaceDN w:val="0"/>
        <w:adjustRightInd w:val="0"/>
        <w:spacing w:after="0" w:line="240" w:lineRule="auto"/>
        <w:ind w:firstLine="510"/>
        <w:jc w:val="right"/>
        <w:textAlignment w:val="center"/>
        <w:rPr>
          <w:rFonts w:ascii="Times New Roman" w:eastAsia="Times New Roman" w:hAnsi="Times New Roman" w:cs="Times New Roman"/>
          <w:iCs/>
          <w:sz w:val="24"/>
          <w:szCs w:val="24"/>
        </w:rPr>
      </w:pPr>
      <w:r w:rsidRPr="00432714">
        <w:rPr>
          <w:rFonts w:ascii="Times New Roman" w:eastAsia="Times New Roman" w:hAnsi="Times New Roman" w:cs="Times New Roman"/>
          <w:iCs/>
          <w:sz w:val="20"/>
          <w:szCs w:val="20"/>
        </w:rPr>
        <w:t>«Проектный офис Калужской области»</w:t>
      </w:r>
    </w:p>
    <w:p w14:paraId="387EBBF0"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p>
    <w:p w14:paraId="70FCC532"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r w:rsidRPr="00A01A58">
        <w:rPr>
          <w:rFonts w:ascii="Times New Roman" w:eastAsia="Times New Roman" w:hAnsi="Times New Roman" w:cs="Times New Roman"/>
          <w:b/>
          <w:sz w:val="24"/>
          <w:szCs w:val="24"/>
        </w:rPr>
        <w:t>Журнал регистрации и учета расследованных микротравм</w:t>
      </w:r>
    </w:p>
    <w:p w14:paraId="2C25F54B" w14:textId="77777777" w:rsidR="00A01A58" w:rsidRPr="00A01A58" w:rsidRDefault="00A01A58" w:rsidP="00A01A58">
      <w:pPr>
        <w:suppressAutoHyphen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p>
    <w:tbl>
      <w:tblPr>
        <w:tblStyle w:val="5"/>
        <w:tblW w:w="9664" w:type="dxa"/>
        <w:tblLayout w:type="fixed"/>
        <w:tblLook w:val="0000" w:firstRow="0" w:lastRow="0" w:firstColumn="0" w:lastColumn="0" w:noHBand="0" w:noVBand="0"/>
      </w:tblPr>
      <w:tblGrid>
        <w:gridCol w:w="392"/>
        <w:gridCol w:w="992"/>
        <w:gridCol w:w="1418"/>
        <w:gridCol w:w="1282"/>
        <w:gridCol w:w="1089"/>
        <w:gridCol w:w="1021"/>
        <w:gridCol w:w="1157"/>
        <w:gridCol w:w="953"/>
        <w:gridCol w:w="1360"/>
      </w:tblGrid>
      <w:tr w:rsidR="00A01A58" w:rsidRPr="00A01A58" w14:paraId="0DC25D8E" w14:textId="77777777" w:rsidTr="00A01A58">
        <w:trPr>
          <w:cantSplit/>
          <w:trHeight w:val="1134"/>
        </w:trPr>
        <w:tc>
          <w:tcPr>
            <w:tcW w:w="392" w:type="dxa"/>
            <w:textDirection w:val="btLr"/>
          </w:tcPr>
          <w:p w14:paraId="474007E7" w14:textId="77777777" w:rsidR="00A01A58" w:rsidRPr="00A01A58" w:rsidRDefault="00A01A58" w:rsidP="00A01A58">
            <w:pPr>
              <w:suppressAutoHyphens/>
              <w:autoSpaceDE w:val="0"/>
              <w:autoSpaceDN w:val="0"/>
              <w:adjustRightInd w:val="0"/>
              <w:ind w:left="113" w:right="113"/>
              <w:textAlignment w:val="center"/>
              <w:rPr>
                <w:rFonts w:ascii="Times New Roman" w:hAnsi="Times New Roman"/>
                <w:b/>
                <w:bCs/>
                <w:sz w:val="20"/>
                <w:szCs w:val="20"/>
              </w:rPr>
            </w:pPr>
            <w:r w:rsidRPr="00A01A58">
              <w:rPr>
                <w:rFonts w:ascii="Times New Roman" w:hAnsi="Times New Roman"/>
                <w:b/>
                <w:bCs/>
                <w:sz w:val="20"/>
                <w:szCs w:val="20"/>
              </w:rPr>
              <w:t>№ п/п</w:t>
            </w:r>
          </w:p>
        </w:tc>
        <w:tc>
          <w:tcPr>
            <w:tcW w:w="992" w:type="dxa"/>
          </w:tcPr>
          <w:p w14:paraId="7E7BF198"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Дата, время микро­</w:t>
            </w:r>
          </w:p>
          <w:p w14:paraId="73F05BC3"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травмы</w:t>
            </w:r>
          </w:p>
        </w:tc>
        <w:tc>
          <w:tcPr>
            <w:tcW w:w="1418" w:type="dxa"/>
          </w:tcPr>
          <w:p w14:paraId="66FD384E"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 xml:space="preserve">Ф. И. О. </w:t>
            </w:r>
            <w:proofErr w:type="gramStart"/>
            <w:r w:rsidRPr="00A01A58">
              <w:rPr>
                <w:rFonts w:ascii="Times New Roman" w:hAnsi="Times New Roman"/>
                <w:b/>
                <w:bCs/>
                <w:sz w:val="20"/>
                <w:szCs w:val="20"/>
              </w:rPr>
              <w:t>пострадав-</w:t>
            </w:r>
            <w:proofErr w:type="spellStart"/>
            <w:r w:rsidRPr="00A01A58">
              <w:rPr>
                <w:rFonts w:ascii="Times New Roman" w:hAnsi="Times New Roman"/>
                <w:b/>
                <w:bCs/>
                <w:sz w:val="20"/>
                <w:szCs w:val="20"/>
              </w:rPr>
              <w:t>шего</w:t>
            </w:r>
            <w:proofErr w:type="spellEnd"/>
            <w:proofErr w:type="gramEnd"/>
            <w:r w:rsidRPr="00A01A58">
              <w:rPr>
                <w:rFonts w:ascii="Times New Roman" w:hAnsi="Times New Roman"/>
                <w:b/>
                <w:bCs/>
                <w:sz w:val="20"/>
                <w:szCs w:val="20"/>
              </w:rPr>
              <w:t>,</w:t>
            </w:r>
          </w:p>
          <w:p w14:paraId="1B65FAE7"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год рождения/</w:t>
            </w:r>
          </w:p>
          <w:p w14:paraId="32573F58"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стаж работы</w:t>
            </w:r>
          </w:p>
        </w:tc>
        <w:tc>
          <w:tcPr>
            <w:tcW w:w="1282" w:type="dxa"/>
          </w:tcPr>
          <w:p w14:paraId="5825DB20"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Профессия (</w:t>
            </w:r>
            <w:proofErr w:type="gramStart"/>
            <w:r w:rsidRPr="00A01A58">
              <w:rPr>
                <w:rFonts w:ascii="Times New Roman" w:hAnsi="Times New Roman"/>
                <w:b/>
                <w:bCs/>
                <w:sz w:val="20"/>
                <w:szCs w:val="20"/>
              </w:rPr>
              <w:t>структур-</w:t>
            </w:r>
            <w:proofErr w:type="spellStart"/>
            <w:r w:rsidRPr="00A01A58">
              <w:rPr>
                <w:rFonts w:ascii="Times New Roman" w:hAnsi="Times New Roman"/>
                <w:b/>
                <w:bCs/>
                <w:sz w:val="20"/>
                <w:szCs w:val="20"/>
              </w:rPr>
              <w:t>ное</w:t>
            </w:r>
            <w:proofErr w:type="spellEnd"/>
            <w:proofErr w:type="gramEnd"/>
            <w:r w:rsidRPr="00A01A58">
              <w:rPr>
                <w:rFonts w:ascii="Times New Roman" w:hAnsi="Times New Roman"/>
                <w:b/>
                <w:bCs/>
                <w:sz w:val="20"/>
                <w:szCs w:val="20"/>
              </w:rPr>
              <w:t xml:space="preserve"> </w:t>
            </w:r>
            <w:proofErr w:type="spellStart"/>
            <w:r w:rsidRPr="00A01A58">
              <w:rPr>
                <w:rFonts w:ascii="Times New Roman" w:hAnsi="Times New Roman"/>
                <w:b/>
                <w:bCs/>
                <w:sz w:val="20"/>
                <w:szCs w:val="20"/>
              </w:rPr>
              <w:t>подразде-ление</w:t>
            </w:r>
            <w:proofErr w:type="spellEnd"/>
            <w:r w:rsidRPr="00A01A58">
              <w:rPr>
                <w:rFonts w:ascii="Times New Roman" w:hAnsi="Times New Roman"/>
                <w:b/>
                <w:bCs/>
                <w:sz w:val="20"/>
                <w:szCs w:val="20"/>
              </w:rPr>
              <w:t>)</w:t>
            </w:r>
          </w:p>
        </w:tc>
        <w:tc>
          <w:tcPr>
            <w:tcW w:w="1089" w:type="dxa"/>
          </w:tcPr>
          <w:p w14:paraId="3F543164" w14:textId="77777777" w:rsidR="00A01A58" w:rsidRPr="00A01A58" w:rsidRDefault="00A01A58" w:rsidP="00A01A58">
            <w:pPr>
              <w:autoSpaceDE w:val="0"/>
              <w:autoSpaceDN w:val="0"/>
              <w:adjustRightInd w:val="0"/>
              <w:textAlignment w:val="center"/>
              <w:rPr>
                <w:rFonts w:ascii="Times New Roman" w:hAnsi="Times New Roman"/>
                <w:b/>
                <w:bCs/>
                <w:sz w:val="20"/>
                <w:szCs w:val="20"/>
              </w:rPr>
            </w:pPr>
            <w:proofErr w:type="spellStart"/>
            <w:r w:rsidRPr="00A01A58">
              <w:rPr>
                <w:rFonts w:ascii="Times New Roman" w:hAnsi="Times New Roman"/>
                <w:b/>
                <w:bCs/>
                <w:sz w:val="20"/>
                <w:szCs w:val="20"/>
              </w:rPr>
              <w:t>Харак</w:t>
            </w:r>
            <w:proofErr w:type="spellEnd"/>
            <w:r w:rsidRPr="00A01A58">
              <w:rPr>
                <w:rFonts w:ascii="Times New Roman" w:hAnsi="Times New Roman"/>
                <w:b/>
                <w:bCs/>
                <w:sz w:val="20"/>
                <w:szCs w:val="20"/>
              </w:rPr>
              <w:t>­</w:t>
            </w:r>
          </w:p>
          <w:p w14:paraId="1BF7B035"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 xml:space="preserve">тер </w:t>
            </w:r>
            <w:proofErr w:type="gramStart"/>
            <w:r w:rsidRPr="00A01A58">
              <w:rPr>
                <w:rFonts w:ascii="Times New Roman" w:hAnsi="Times New Roman"/>
                <w:b/>
                <w:bCs/>
                <w:sz w:val="20"/>
                <w:szCs w:val="20"/>
              </w:rPr>
              <w:t>получен-</w:t>
            </w:r>
            <w:proofErr w:type="spellStart"/>
            <w:r w:rsidRPr="00A01A58">
              <w:rPr>
                <w:rFonts w:ascii="Times New Roman" w:hAnsi="Times New Roman"/>
                <w:b/>
                <w:bCs/>
                <w:sz w:val="20"/>
                <w:szCs w:val="20"/>
              </w:rPr>
              <w:t>ных</w:t>
            </w:r>
            <w:proofErr w:type="spellEnd"/>
            <w:proofErr w:type="gramEnd"/>
            <w:r w:rsidRPr="00A01A58">
              <w:rPr>
                <w:rFonts w:ascii="Times New Roman" w:hAnsi="Times New Roman"/>
                <w:b/>
                <w:bCs/>
                <w:sz w:val="20"/>
                <w:szCs w:val="20"/>
              </w:rPr>
              <w:t xml:space="preserve"> </w:t>
            </w:r>
            <w:proofErr w:type="spellStart"/>
            <w:r w:rsidRPr="00A01A58">
              <w:rPr>
                <w:rFonts w:ascii="Times New Roman" w:hAnsi="Times New Roman"/>
                <w:b/>
                <w:bCs/>
                <w:sz w:val="20"/>
                <w:szCs w:val="20"/>
              </w:rPr>
              <w:t>повреж-дений</w:t>
            </w:r>
            <w:proofErr w:type="spellEnd"/>
          </w:p>
        </w:tc>
        <w:tc>
          <w:tcPr>
            <w:tcW w:w="1021" w:type="dxa"/>
          </w:tcPr>
          <w:p w14:paraId="082FA3CB" w14:textId="77777777" w:rsidR="00A01A58" w:rsidRPr="00A01A58" w:rsidRDefault="00A01A58" w:rsidP="00A01A58">
            <w:pPr>
              <w:autoSpaceDE w:val="0"/>
              <w:autoSpaceDN w:val="0"/>
              <w:adjustRightInd w:val="0"/>
              <w:textAlignment w:val="center"/>
              <w:rPr>
                <w:rFonts w:ascii="Times New Roman" w:hAnsi="Times New Roman"/>
                <w:b/>
                <w:bCs/>
                <w:sz w:val="20"/>
                <w:szCs w:val="20"/>
              </w:rPr>
            </w:pPr>
            <w:proofErr w:type="spellStart"/>
            <w:r w:rsidRPr="00A01A58">
              <w:rPr>
                <w:rFonts w:ascii="Times New Roman" w:hAnsi="Times New Roman"/>
                <w:b/>
                <w:bCs/>
                <w:sz w:val="20"/>
                <w:szCs w:val="20"/>
              </w:rPr>
              <w:t>Выпол</w:t>
            </w:r>
            <w:proofErr w:type="spellEnd"/>
            <w:r w:rsidRPr="00A01A58">
              <w:rPr>
                <w:rFonts w:ascii="Times New Roman" w:hAnsi="Times New Roman"/>
                <w:b/>
                <w:bCs/>
                <w:sz w:val="20"/>
                <w:szCs w:val="20"/>
              </w:rPr>
              <w:t>­</w:t>
            </w:r>
          </w:p>
          <w:p w14:paraId="26AB619D" w14:textId="77777777" w:rsidR="00A01A58" w:rsidRPr="00A01A58" w:rsidRDefault="00A01A58" w:rsidP="00A01A58">
            <w:pPr>
              <w:autoSpaceDE w:val="0"/>
              <w:autoSpaceDN w:val="0"/>
              <w:adjustRightInd w:val="0"/>
              <w:textAlignment w:val="center"/>
              <w:rPr>
                <w:rFonts w:ascii="Times New Roman" w:hAnsi="Times New Roman"/>
                <w:b/>
                <w:bCs/>
                <w:sz w:val="20"/>
                <w:szCs w:val="20"/>
              </w:rPr>
            </w:pPr>
            <w:proofErr w:type="spellStart"/>
            <w:r w:rsidRPr="00A01A58">
              <w:rPr>
                <w:rFonts w:ascii="Times New Roman" w:hAnsi="Times New Roman"/>
                <w:b/>
                <w:bCs/>
                <w:sz w:val="20"/>
                <w:szCs w:val="20"/>
              </w:rPr>
              <w:t>няемая</w:t>
            </w:r>
            <w:proofErr w:type="spellEnd"/>
            <w:r w:rsidRPr="00A01A58">
              <w:rPr>
                <w:rFonts w:ascii="Times New Roman" w:hAnsi="Times New Roman"/>
                <w:b/>
                <w:bCs/>
                <w:sz w:val="20"/>
                <w:szCs w:val="20"/>
              </w:rPr>
              <w:t xml:space="preserve"> работа</w:t>
            </w:r>
          </w:p>
        </w:tc>
        <w:tc>
          <w:tcPr>
            <w:tcW w:w="1157" w:type="dxa"/>
          </w:tcPr>
          <w:p w14:paraId="17CC86B9" w14:textId="77777777" w:rsidR="00A01A58" w:rsidRPr="00A01A58" w:rsidRDefault="00A01A58" w:rsidP="00A01A58">
            <w:pPr>
              <w:autoSpaceDE w:val="0"/>
              <w:autoSpaceDN w:val="0"/>
              <w:adjustRightInd w:val="0"/>
              <w:textAlignment w:val="center"/>
              <w:rPr>
                <w:rFonts w:ascii="Times New Roman" w:hAnsi="Times New Roman"/>
                <w:b/>
                <w:bCs/>
                <w:sz w:val="20"/>
                <w:szCs w:val="20"/>
              </w:rPr>
            </w:pPr>
            <w:proofErr w:type="spellStart"/>
            <w:r w:rsidRPr="00A01A58">
              <w:rPr>
                <w:rFonts w:ascii="Times New Roman" w:hAnsi="Times New Roman"/>
                <w:b/>
                <w:bCs/>
                <w:sz w:val="20"/>
                <w:szCs w:val="20"/>
              </w:rPr>
              <w:t>Установ</w:t>
            </w:r>
            <w:proofErr w:type="spellEnd"/>
            <w:r w:rsidRPr="00A01A58">
              <w:rPr>
                <w:rFonts w:ascii="Times New Roman" w:hAnsi="Times New Roman"/>
                <w:b/>
                <w:bCs/>
                <w:sz w:val="20"/>
                <w:szCs w:val="20"/>
              </w:rPr>
              <w:t>­</w:t>
            </w:r>
          </w:p>
          <w:p w14:paraId="1C593403"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ленная основная причина</w:t>
            </w:r>
          </w:p>
        </w:tc>
        <w:tc>
          <w:tcPr>
            <w:tcW w:w="953" w:type="dxa"/>
          </w:tcPr>
          <w:p w14:paraId="252D1189"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Приня­тые меры. Дата исполнения</w:t>
            </w:r>
          </w:p>
        </w:tc>
        <w:tc>
          <w:tcPr>
            <w:tcW w:w="1360" w:type="dxa"/>
          </w:tcPr>
          <w:p w14:paraId="4D068252" w14:textId="77777777" w:rsidR="00A01A58" w:rsidRPr="00A01A58" w:rsidRDefault="00A01A58" w:rsidP="00A01A58">
            <w:pPr>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 xml:space="preserve">Ф. И. О. и должность лица, </w:t>
            </w:r>
            <w:proofErr w:type="gramStart"/>
            <w:r w:rsidRPr="00A01A58">
              <w:rPr>
                <w:rFonts w:ascii="Times New Roman" w:hAnsi="Times New Roman"/>
                <w:b/>
                <w:bCs/>
                <w:sz w:val="20"/>
                <w:szCs w:val="20"/>
              </w:rPr>
              <w:t>проводив-</w:t>
            </w:r>
            <w:proofErr w:type="spellStart"/>
            <w:r w:rsidRPr="00A01A58">
              <w:rPr>
                <w:rFonts w:ascii="Times New Roman" w:hAnsi="Times New Roman"/>
                <w:b/>
                <w:bCs/>
                <w:sz w:val="20"/>
                <w:szCs w:val="20"/>
              </w:rPr>
              <w:t>шего</w:t>
            </w:r>
            <w:proofErr w:type="spellEnd"/>
            <w:proofErr w:type="gramEnd"/>
            <w:r w:rsidRPr="00A01A58">
              <w:rPr>
                <w:rFonts w:ascii="Times New Roman" w:hAnsi="Times New Roman"/>
                <w:b/>
                <w:bCs/>
                <w:sz w:val="20"/>
                <w:szCs w:val="20"/>
              </w:rPr>
              <w:t xml:space="preserve"> </w:t>
            </w:r>
            <w:proofErr w:type="spellStart"/>
            <w:r w:rsidRPr="00A01A58">
              <w:rPr>
                <w:rFonts w:ascii="Times New Roman" w:hAnsi="Times New Roman"/>
                <w:b/>
                <w:bCs/>
                <w:sz w:val="20"/>
                <w:szCs w:val="20"/>
              </w:rPr>
              <w:t>расследова-ние</w:t>
            </w:r>
            <w:proofErr w:type="spellEnd"/>
          </w:p>
        </w:tc>
      </w:tr>
      <w:tr w:rsidR="00A01A58" w:rsidRPr="00A01A58" w14:paraId="07A02BDF" w14:textId="77777777" w:rsidTr="00A01A58">
        <w:trPr>
          <w:trHeight w:val="60"/>
        </w:trPr>
        <w:tc>
          <w:tcPr>
            <w:tcW w:w="392" w:type="dxa"/>
          </w:tcPr>
          <w:p w14:paraId="748BDB49"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1</w:t>
            </w:r>
          </w:p>
        </w:tc>
        <w:tc>
          <w:tcPr>
            <w:tcW w:w="992" w:type="dxa"/>
          </w:tcPr>
          <w:p w14:paraId="34688365"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2</w:t>
            </w:r>
          </w:p>
        </w:tc>
        <w:tc>
          <w:tcPr>
            <w:tcW w:w="1418" w:type="dxa"/>
          </w:tcPr>
          <w:p w14:paraId="2885878B"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3</w:t>
            </w:r>
          </w:p>
        </w:tc>
        <w:tc>
          <w:tcPr>
            <w:tcW w:w="1282" w:type="dxa"/>
          </w:tcPr>
          <w:p w14:paraId="25ADAEC6"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4</w:t>
            </w:r>
          </w:p>
        </w:tc>
        <w:tc>
          <w:tcPr>
            <w:tcW w:w="1089" w:type="dxa"/>
          </w:tcPr>
          <w:p w14:paraId="13169C27"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5</w:t>
            </w:r>
          </w:p>
        </w:tc>
        <w:tc>
          <w:tcPr>
            <w:tcW w:w="1021" w:type="dxa"/>
          </w:tcPr>
          <w:p w14:paraId="65713CD0"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6</w:t>
            </w:r>
          </w:p>
        </w:tc>
        <w:tc>
          <w:tcPr>
            <w:tcW w:w="1157" w:type="dxa"/>
          </w:tcPr>
          <w:p w14:paraId="4436DDB1"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7</w:t>
            </w:r>
          </w:p>
        </w:tc>
        <w:tc>
          <w:tcPr>
            <w:tcW w:w="953" w:type="dxa"/>
          </w:tcPr>
          <w:p w14:paraId="07E398E2"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8</w:t>
            </w:r>
          </w:p>
        </w:tc>
        <w:tc>
          <w:tcPr>
            <w:tcW w:w="1360" w:type="dxa"/>
          </w:tcPr>
          <w:p w14:paraId="416CD7D0" w14:textId="77777777" w:rsidR="00A01A58" w:rsidRPr="00A01A58" w:rsidRDefault="00A01A58" w:rsidP="00A01A58">
            <w:pPr>
              <w:suppressAutoHyphens/>
              <w:autoSpaceDE w:val="0"/>
              <w:autoSpaceDN w:val="0"/>
              <w:adjustRightInd w:val="0"/>
              <w:textAlignment w:val="center"/>
              <w:rPr>
                <w:rFonts w:ascii="Times New Roman" w:hAnsi="Times New Roman"/>
                <w:b/>
                <w:bCs/>
                <w:sz w:val="20"/>
                <w:szCs w:val="20"/>
              </w:rPr>
            </w:pPr>
            <w:r w:rsidRPr="00A01A58">
              <w:rPr>
                <w:rFonts w:ascii="Times New Roman" w:hAnsi="Times New Roman"/>
                <w:b/>
                <w:bCs/>
                <w:sz w:val="20"/>
                <w:szCs w:val="20"/>
              </w:rPr>
              <w:t>9</w:t>
            </w:r>
          </w:p>
        </w:tc>
      </w:tr>
      <w:tr w:rsidR="00A01A58" w:rsidRPr="00A01A58" w14:paraId="3CCC7631" w14:textId="77777777" w:rsidTr="00A01A58">
        <w:trPr>
          <w:trHeight w:val="60"/>
        </w:trPr>
        <w:tc>
          <w:tcPr>
            <w:tcW w:w="392" w:type="dxa"/>
          </w:tcPr>
          <w:p w14:paraId="26BFAD4E" w14:textId="77777777" w:rsidR="00A01A58" w:rsidRPr="00A01A58" w:rsidRDefault="00A01A58" w:rsidP="00A01A58">
            <w:pPr>
              <w:autoSpaceDE w:val="0"/>
              <w:autoSpaceDN w:val="0"/>
              <w:adjustRightInd w:val="0"/>
              <w:rPr>
                <w:rFonts w:ascii="Times New Roman" w:hAnsi="Times New Roman"/>
                <w:bCs/>
                <w:sz w:val="24"/>
                <w:szCs w:val="24"/>
              </w:rPr>
            </w:pPr>
          </w:p>
        </w:tc>
        <w:tc>
          <w:tcPr>
            <w:tcW w:w="992" w:type="dxa"/>
          </w:tcPr>
          <w:p w14:paraId="22685205" w14:textId="77777777" w:rsidR="00A01A58" w:rsidRPr="00A01A58" w:rsidRDefault="00A01A58" w:rsidP="00A01A58">
            <w:pPr>
              <w:autoSpaceDE w:val="0"/>
              <w:autoSpaceDN w:val="0"/>
              <w:adjustRightInd w:val="0"/>
              <w:rPr>
                <w:rFonts w:ascii="Times New Roman" w:hAnsi="Times New Roman"/>
                <w:bCs/>
                <w:sz w:val="24"/>
                <w:szCs w:val="24"/>
              </w:rPr>
            </w:pPr>
          </w:p>
        </w:tc>
        <w:tc>
          <w:tcPr>
            <w:tcW w:w="1418" w:type="dxa"/>
          </w:tcPr>
          <w:p w14:paraId="171F44A3" w14:textId="77777777" w:rsidR="00A01A58" w:rsidRPr="00A01A58" w:rsidRDefault="00A01A58" w:rsidP="00A01A58">
            <w:pPr>
              <w:autoSpaceDE w:val="0"/>
              <w:autoSpaceDN w:val="0"/>
              <w:adjustRightInd w:val="0"/>
              <w:rPr>
                <w:rFonts w:ascii="Times New Roman" w:hAnsi="Times New Roman"/>
                <w:bCs/>
                <w:sz w:val="24"/>
                <w:szCs w:val="24"/>
              </w:rPr>
            </w:pPr>
          </w:p>
        </w:tc>
        <w:tc>
          <w:tcPr>
            <w:tcW w:w="1282" w:type="dxa"/>
          </w:tcPr>
          <w:p w14:paraId="2598EB3F" w14:textId="77777777" w:rsidR="00A01A58" w:rsidRPr="00A01A58" w:rsidRDefault="00A01A58" w:rsidP="00A01A58">
            <w:pPr>
              <w:autoSpaceDE w:val="0"/>
              <w:autoSpaceDN w:val="0"/>
              <w:adjustRightInd w:val="0"/>
              <w:rPr>
                <w:rFonts w:ascii="Times New Roman" w:hAnsi="Times New Roman"/>
                <w:bCs/>
                <w:sz w:val="24"/>
                <w:szCs w:val="24"/>
              </w:rPr>
            </w:pPr>
          </w:p>
        </w:tc>
        <w:tc>
          <w:tcPr>
            <w:tcW w:w="1089" w:type="dxa"/>
          </w:tcPr>
          <w:p w14:paraId="7685950B" w14:textId="77777777" w:rsidR="00A01A58" w:rsidRPr="00A01A58" w:rsidRDefault="00A01A58" w:rsidP="00A01A58">
            <w:pPr>
              <w:autoSpaceDE w:val="0"/>
              <w:autoSpaceDN w:val="0"/>
              <w:adjustRightInd w:val="0"/>
              <w:rPr>
                <w:rFonts w:ascii="Times New Roman" w:hAnsi="Times New Roman"/>
                <w:bCs/>
                <w:sz w:val="24"/>
                <w:szCs w:val="24"/>
              </w:rPr>
            </w:pPr>
          </w:p>
        </w:tc>
        <w:tc>
          <w:tcPr>
            <w:tcW w:w="1021" w:type="dxa"/>
          </w:tcPr>
          <w:p w14:paraId="7DB3B9EF" w14:textId="77777777" w:rsidR="00A01A58" w:rsidRPr="00A01A58" w:rsidRDefault="00A01A58" w:rsidP="00A01A58">
            <w:pPr>
              <w:autoSpaceDE w:val="0"/>
              <w:autoSpaceDN w:val="0"/>
              <w:adjustRightInd w:val="0"/>
              <w:rPr>
                <w:rFonts w:ascii="Times New Roman" w:hAnsi="Times New Roman"/>
                <w:bCs/>
                <w:sz w:val="24"/>
                <w:szCs w:val="24"/>
              </w:rPr>
            </w:pPr>
          </w:p>
        </w:tc>
        <w:tc>
          <w:tcPr>
            <w:tcW w:w="1157" w:type="dxa"/>
          </w:tcPr>
          <w:p w14:paraId="72F0F83D" w14:textId="77777777" w:rsidR="00A01A58" w:rsidRPr="00A01A58" w:rsidRDefault="00A01A58" w:rsidP="00A01A58">
            <w:pPr>
              <w:autoSpaceDE w:val="0"/>
              <w:autoSpaceDN w:val="0"/>
              <w:adjustRightInd w:val="0"/>
              <w:rPr>
                <w:rFonts w:ascii="Times New Roman" w:hAnsi="Times New Roman"/>
                <w:bCs/>
                <w:sz w:val="24"/>
                <w:szCs w:val="24"/>
              </w:rPr>
            </w:pPr>
          </w:p>
        </w:tc>
        <w:tc>
          <w:tcPr>
            <w:tcW w:w="953" w:type="dxa"/>
          </w:tcPr>
          <w:p w14:paraId="21702417" w14:textId="77777777" w:rsidR="00A01A58" w:rsidRPr="00A01A58" w:rsidRDefault="00A01A58" w:rsidP="00A01A58">
            <w:pPr>
              <w:autoSpaceDE w:val="0"/>
              <w:autoSpaceDN w:val="0"/>
              <w:adjustRightInd w:val="0"/>
              <w:rPr>
                <w:rFonts w:ascii="Times New Roman" w:hAnsi="Times New Roman"/>
                <w:bCs/>
                <w:sz w:val="24"/>
                <w:szCs w:val="24"/>
              </w:rPr>
            </w:pPr>
          </w:p>
        </w:tc>
        <w:tc>
          <w:tcPr>
            <w:tcW w:w="1360" w:type="dxa"/>
          </w:tcPr>
          <w:p w14:paraId="6625376E" w14:textId="77777777" w:rsidR="00A01A58" w:rsidRPr="00A01A58" w:rsidRDefault="00A01A58" w:rsidP="00A01A58">
            <w:pPr>
              <w:autoSpaceDE w:val="0"/>
              <w:autoSpaceDN w:val="0"/>
              <w:adjustRightInd w:val="0"/>
              <w:rPr>
                <w:rFonts w:ascii="Times New Roman" w:hAnsi="Times New Roman"/>
                <w:bCs/>
                <w:sz w:val="24"/>
                <w:szCs w:val="24"/>
              </w:rPr>
            </w:pPr>
          </w:p>
        </w:tc>
      </w:tr>
      <w:tr w:rsidR="00A01A58" w:rsidRPr="00A01A58" w14:paraId="2AF743CD" w14:textId="77777777" w:rsidTr="00A01A58">
        <w:trPr>
          <w:trHeight w:val="60"/>
        </w:trPr>
        <w:tc>
          <w:tcPr>
            <w:tcW w:w="392" w:type="dxa"/>
          </w:tcPr>
          <w:p w14:paraId="0ADEF99D" w14:textId="77777777" w:rsidR="00A01A58" w:rsidRPr="00A01A58" w:rsidRDefault="00A01A58" w:rsidP="00A01A58">
            <w:pPr>
              <w:autoSpaceDE w:val="0"/>
              <w:autoSpaceDN w:val="0"/>
              <w:adjustRightInd w:val="0"/>
              <w:rPr>
                <w:rFonts w:ascii="Times New Roman" w:hAnsi="Times New Roman"/>
                <w:bCs/>
                <w:sz w:val="24"/>
                <w:szCs w:val="24"/>
              </w:rPr>
            </w:pPr>
          </w:p>
        </w:tc>
        <w:tc>
          <w:tcPr>
            <w:tcW w:w="992" w:type="dxa"/>
          </w:tcPr>
          <w:p w14:paraId="271ABE46" w14:textId="77777777" w:rsidR="00A01A58" w:rsidRPr="00A01A58" w:rsidRDefault="00A01A58" w:rsidP="00A01A58">
            <w:pPr>
              <w:autoSpaceDE w:val="0"/>
              <w:autoSpaceDN w:val="0"/>
              <w:adjustRightInd w:val="0"/>
              <w:rPr>
                <w:rFonts w:ascii="Times New Roman" w:hAnsi="Times New Roman"/>
                <w:bCs/>
                <w:sz w:val="24"/>
                <w:szCs w:val="24"/>
              </w:rPr>
            </w:pPr>
          </w:p>
        </w:tc>
        <w:tc>
          <w:tcPr>
            <w:tcW w:w="1418" w:type="dxa"/>
          </w:tcPr>
          <w:p w14:paraId="48024CC9" w14:textId="77777777" w:rsidR="00A01A58" w:rsidRPr="00A01A58" w:rsidRDefault="00A01A58" w:rsidP="00A01A58">
            <w:pPr>
              <w:autoSpaceDE w:val="0"/>
              <w:autoSpaceDN w:val="0"/>
              <w:adjustRightInd w:val="0"/>
              <w:rPr>
                <w:rFonts w:ascii="Times New Roman" w:hAnsi="Times New Roman"/>
                <w:bCs/>
                <w:sz w:val="24"/>
                <w:szCs w:val="24"/>
              </w:rPr>
            </w:pPr>
          </w:p>
        </w:tc>
        <w:tc>
          <w:tcPr>
            <w:tcW w:w="1282" w:type="dxa"/>
          </w:tcPr>
          <w:p w14:paraId="1B488E31" w14:textId="77777777" w:rsidR="00A01A58" w:rsidRPr="00A01A58" w:rsidRDefault="00A01A58" w:rsidP="00A01A58">
            <w:pPr>
              <w:autoSpaceDE w:val="0"/>
              <w:autoSpaceDN w:val="0"/>
              <w:adjustRightInd w:val="0"/>
              <w:rPr>
                <w:rFonts w:ascii="Times New Roman" w:hAnsi="Times New Roman"/>
                <w:bCs/>
                <w:sz w:val="24"/>
                <w:szCs w:val="24"/>
              </w:rPr>
            </w:pPr>
          </w:p>
        </w:tc>
        <w:tc>
          <w:tcPr>
            <w:tcW w:w="1089" w:type="dxa"/>
          </w:tcPr>
          <w:p w14:paraId="4983B91A" w14:textId="77777777" w:rsidR="00A01A58" w:rsidRPr="00A01A58" w:rsidRDefault="00A01A58" w:rsidP="00A01A58">
            <w:pPr>
              <w:autoSpaceDE w:val="0"/>
              <w:autoSpaceDN w:val="0"/>
              <w:adjustRightInd w:val="0"/>
              <w:rPr>
                <w:rFonts w:ascii="Times New Roman" w:hAnsi="Times New Roman"/>
                <w:bCs/>
                <w:sz w:val="24"/>
                <w:szCs w:val="24"/>
              </w:rPr>
            </w:pPr>
          </w:p>
        </w:tc>
        <w:tc>
          <w:tcPr>
            <w:tcW w:w="1021" w:type="dxa"/>
          </w:tcPr>
          <w:p w14:paraId="5D610956" w14:textId="77777777" w:rsidR="00A01A58" w:rsidRPr="00A01A58" w:rsidRDefault="00A01A58" w:rsidP="00A01A58">
            <w:pPr>
              <w:autoSpaceDE w:val="0"/>
              <w:autoSpaceDN w:val="0"/>
              <w:adjustRightInd w:val="0"/>
              <w:rPr>
                <w:rFonts w:ascii="Times New Roman" w:hAnsi="Times New Roman"/>
                <w:bCs/>
                <w:sz w:val="24"/>
                <w:szCs w:val="24"/>
              </w:rPr>
            </w:pPr>
          </w:p>
        </w:tc>
        <w:tc>
          <w:tcPr>
            <w:tcW w:w="1157" w:type="dxa"/>
          </w:tcPr>
          <w:p w14:paraId="6EB021D9" w14:textId="77777777" w:rsidR="00A01A58" w:rsidRPr="00A01A58" w:rsidRDefault="00A01A58" w:rsidP="00A01A58">
            <w:pPr>
              <w:autoSpaceDE w:val="0"/>
              <w:autoSpaceDN w:val="0"/>
              <w:adjustRightInd w:val="0"/>
              <w:rPr>
                <w:rFonts w:ascii="Times New Roman" w:hAnsi="Times New Roman"/>
                <w:bCs/>
                <w:sz w:val="24"/>
                <w:szCs w:val="24"/>
              </w:rPr>
            </w:pPr>
          </w:p>
        </w:tc>
        <w:tc>
          <w:tcPr>
            <w:tcW w:w="953" w:type="dxa"/>
          </w:tcPr>
          <w:p w14:paraId="760F7A77" w14:textId="77777777" w:rsidR="00A01A58" w:rsidRPr="00A01A58" w:rsidRDefault="00A01A58" w:rsidP="00A01A58">
            <w:pPr>
              <w:autoSpaceDE w:val="0"/>
              <w:autoSpaceDN w:val="0"/>
              <w:adjustRightInd w:val="0"/>
              <w:rPr>
                <w:rFonts w:ascii="Times New Roman" w:hAnsi="Times New Roman"/>
                <w:bCs/>
                <w:sz w:val="24"/>
                <w:szCs w:val="24"/>
              </w:rPr>
            </w:pPr>
          </w:p>
        </w:tc>
        <w:tc>
          <w:tcPr>
            <w:tcW w:w="1360" w:type="dxa"/>
          </w:tcPr>
          <w:p w14:paraId="4ADA1227" w14:textId="77777777" w:rsidR="00A01A58" w:rsidRPr="00A01A58" w:rsidRDefault="00A01A58" w:rsidP="00A01A58">
            <w:pPr>
              <w:autoSpaceDE w:val="0"/>
              <w:autoSpaceDN w:val="0"/>
              <w:adjustRightInd w:val="0"/>
              <w:rPr>
                <w:rFonts w:ascii="Times New Roman" w:hAnsi="Times New Roman"/>
                <w:bCs/>
                <w:sz w:val="24"/>
                <w:szCs w:val="24"/>
              </w:rPr>
            </w:pPr>
          </w:p>
        </w:tc>
      </w:tr>
      <w:tr w:rsidR="00A01A58" w:rsidRPr="00A01A58" w14:paraId="711CA337" w14:textId="77777777" w:rsidTr="00A01A58">
        <w:trPr>
          <w:trHeight w:val="60"/>
        </w:trPr>
        <w:tc>
          <w:tcPr>
            <w:tcW w:w="392" w:type="dxa"/>
          </w:tcPr>
          <w:p w14:paraId="6AF0DCF2" w14:textId="77777777" w:rsidR="00A01A58" w:rsidRPr="00A01A58" w:rsidRDefault="00A01A58" w:rsidP="00A01A58">
            <w:pPr>
              <w:autoSpaceDE w:val="0"/>
              <w:autoSpaceDN w:val="0"/>
              <w:adjustRightInd w:val="0"/>
              <w:rPr>
                <w:rFonts w:ascii="Times New Roman" w:hAnsi="Times New Roman"/>
                <w:bCs/>
                <w:sz w:val="24"/>
                <w:szCs w:val="24"/>
              </w:rPr>
            </w:pPr>
          </w:p>
        </w:tc>
        <w:tc>
          <w:tcPr>
            <w:tcW w:w="992" w:type="dxa"/>
          </w:tcPr>
          <w:p w14:paraId="35592913" w14:textId="77777777" w:rsidR="00A01A58" w:rsidRPr="00A01A58" w:rsidRDefault="00A01A58" w:rsidP="00A01A58">
            <w:pPr>
              <w:autoSpaceDE w:val="0"/>
              <w:autoSpaceDN w:val="0"/>
              <w:adjustRightInd w:val="0"/>
              <w:rPr>
                <w:rFonts w:ascii="Times New Roman" w:hAnsi="Times New Roman"/>
                <w:bCs/>
                <w:sz w:val="24"/>
                <w:szCs w:val="24"/>
              </w:rPr>
            </w:pPr>
          </w:p>
        </w:tc>
        <w:tc>
          <w:tcPr>
            <w:tcW w:w="1418" w:type="dxa"/>
          </w:tcPr>
          <w:p w14:paraId="38898CCD" w14:textId="77777777" w:rsidR="00A01A58" w:rsidRPr="00A01A58" w:rsidRDefault="00A01A58" w:rsidP="00A01A58">
            <w:pPr>
              <w:autoSpaceDE w:val="0"/>
              <w:autoSpaceDN w:val="0"/>
              <w:adjustRightInd w:val="0"/>
              <w:rPr>
                <w:rFonts w:ascii="Times New Roman" w:hAnsi="Times New Roman"/>
                <w:bCs/>
                <w:sz w:val="24"/>
                <w:szCs w:val="24"/>
              </w:rPr>
            </w:pPr>
          </w:p>
        </w:tc>
        <w:tc>
          <w:tcPr>
            <w:tcW w:w="1282" w:type="dxa"/>
          </w:tcPr>
          <w:p w14:paraId="0FEB7895" w14:textId="77777777" w:rsidR="00A01A58" w:rsidRPr="00A01A58" w:rsidRDefault="00A01A58" w:rsidP="00A01A58">
            <w:pPr>
              <w:autoSpaceDE w:val="0"/>
              <w:autoSpaceDN w:val="0"/>
              <w:adjustRightInd w:val="0"/>
              <w:rPr>
                <w:rFonts w:ascii="Times New Roman" w:hAnsi="Times New Roman"/>
                <w:bCs/>
                <w:sz w:val="24"/>
                <w:szCs w:val="24"/>
              </w:rPr>
            </w:pPr>
          </w:p>
        </w:tc>
        <w:tc>
          <w:tcPr>
            <w:tcW w:w="1089" w:type="dxa"/>
          </w:tcPr>
          <w:p w14:paraId="577D9304" w14:textId="77777777" w:rsidR="00A01A58" w:rsidRPr="00A01A58" w:rsidRDefault="00A01A58" w:rsidP="00A01A58">
            <w:pPr>
              <w:autoSpaceDE w:val="0"/>
              <w:autoSpaceDN w:val="0"/>
              <w:adjustRightInd w:val="0"/>
              <w:rPr>
                <w:rFonts w:ascii="Times New Roman" w:hAnsi="Times New Roman"/>
                <w:bCs/>
                <w:sz w:val="24"/>
                <w:szCs w:val="24"/>
              </w:rPr>
            </w:pPr>
          </w:p>
        </w:tc>
        <w:tc>
          <w:tcPr>
            <w:tcW w:w="1021" w:type="dxa"/>
          </w:tcPr>
          <w:p w14:paraId="077DE4B6" w14:textId="77777777" w:rsidR="00A01A58" w:rsidRPr="00A01A58" w:rsidRDefault="00A01A58" w:rsidP="00A01A58">
            <w:pPr>
              <w:autoSpaceDE w:val="0"/>
              <w:autoSpaceDN w:val="0"/>
              <w:adjustRightInd w:val="0"/>
              <w:rPr>
                <w:rFonts w:ascii="Times New Roman" w:hAnsi="Times New Roman"/>
                <w:bCs/>
                <w:sz w:val="24"/>
                <w:szCs w:val="24"/>
              </w:rPr>
            </w:pPr>
          </w:p>
        </w:tc>
        <w:tc>
          <w:tcPr>
            <w:tcW w:w="1157" w:type="dxa"/>
          </w:tcPr>
          <w:p w14:paraId="03BBCEF2" w14:textId="77777777" w:rsidR="00A01A58" w:rsidRPr="00A01A58" w:rsidRDefault="00A01A58" w:rsidP="00A01A58">
            <w:pPr>
              <w:autoSpaceDE w:val="0"/>
              <w:autoSpaceDN w:val="0"/>
              <w:adjustRightInd w:val="0"/>
              <w:rPr>
                <w:rFonts w:ascii="Times New Roman" w:hAnsi="Times New Roman"/>
                <w:bCs/>
                <w:sz w:val="24"/>
                <w:szCs w:val="24"/>
              </w:rPr>
            </w:pPr>
          </w:p>
        </w:tc>
        <w:tc>
          <w:tcPr>
            <w:tcW w:w="953" w:type="dxa"/>
          </w:tcPr>
          <w:p w14:paraId="56FECF90" w14:textId="77777777" w:rsidR="00A01A58" w:rsidRPr="00A01A58" w:rsidRDefault="00A01A58" w:rsidP="00A01A58">
            <w:pPr>
              <w:autoSpaceDE w:val="0"/>
              <w:autoSpaceDN w:val="0"/>
              <w:adjustRightInd w:val="0"/>
              <w:rPr>
                <w:rFonts w:ascii="Times New Roman" w:hAnsi="Times New Roman"/>
                <w:bCs/>
                <w:sz w:val="24"/>
                <w:szCs w:val="24"/>
              </w:rPr>
            </w:pPr>
          </w:p>
        </w:tc>
        <w:tc>
          <w:tcPr>
            <w:tcW w:w="1360" w:type="dxa"/>
          </w:tcPr>
          <w:p w14:paraId="086DA341" w14:textId="77777777" w:rsidR="00A01A58" w:rsidRPr="00A01A58" w:rsidRDefault="00A01A58" w:rsidP="00A01A58">
            <w:pPr>
              <w:autoSpaceDE w:val="0"/>
              <w:autoSpaceDN w:val="0"/>
              <w:adjustRightInd w:val="0"/>
              <w:rPr>
                <w:rFonts w:ascii="Times New Roman" w:hAnsi="Times New Roman"/>
                <w:bCs/>
                <w:sz w:val="24"/>
                <w:szCs w:val="24"/>
              </w:rPr>
            </w:pPr>
          </w:p>
        </w:tc>
      </w:tr>
    </w:tbl>
    <w:p w14:paraId="72AE746E" w14:textId="77777777" w:rsidR="00A01A58" w:rsidRPr="00A01A58" w:rsidRDefault="00A01A58" w:rsidP="00A01A58">
      <w:pPr>
        <w:tabs>
          <w:tab w:val="center" w:pos="4791"/>
        </w:tabs>
        <w:autoSpaceDE w:val="0"/>
        <w:autoSpaceDN w:val="0"/>
        <w:adjustRightInd w:val="0"/>
        <w:spacing w:after="0" w:line="240" w:lineRule="auto"/>
        <w:textAlignment w:val="center"/>
        <w:rPr>
          <w:rFonts w:ascii="Times New Roman" w:eastAsia="Times New Roman" w:hAnsi="Times New Roman" w:cs="Times New Roman"/>
          <w:sz w:val="24"/>
          <w:szCs w:val="24"/>
        </w:rPr>
      </w:pPr>
    </w:p>
    <w:p w14:paraId="29B59F1E" w14:textId="77777777" w:rsidR="00A01A58" w:rsidRPr="00A01A58" w:rsidRDefault="00A01A58" w:rsidP="00A01A58">
      <w:pPr>
        <w:tabs>
          <w:tab w:val="center" w:pos="4791"/>
        </w:tabs>
        <w:autoSpaceDE w:val="0"/>
        <w:autoSpaceDN w:val="0"/>
        <w:adjustRightInd w:val="0"/>
        <w:spacing w:after="0" w:line="240" w:lineRule="auto"/>
        <w:jc w:val="both"/>
        <w:textAlignment w:val="center"/>
        <w:rPr>
          <w:rFonts w:ascii="Times New Roman" w:eastAsia="Times New Roman" w:hAnsi="Times New Roman" w:cs="Times New Roman"/>
          <w:sz w:val="20"/>
          <w:szCs w:val="20"/>
        </w:rPr>
      </w:pPr>
      <w:r w:rsidRPr="00A01A58">
        <w:rPr>
          <w:rFonts w:ascii="Times New Roman" w:eastAsia="Times New Roman" w:hAnsi="Times New Roman" w:cs="Times New Roman"/>
          <w:b/>
          <w:bCs/>
          <w:sz w:val="20"/>
          <w:szCs w:val="20"/>
        </w:rPr>
        <w:t xml:space="preserve">Примечание: </w:t>
      </w:r>
      <w:r w:rsidRPr="00A01A58">
        <w:rPr>
          <w:rFonts w:ascii="Times New Roman" w:eastAsia="Times New Roman" w:hAnsi="Times New Roman" w:cs="Times New Roman"/>
          <w:sz w:val="20"/>
          <w:szCs w:val="20"/>
        </w:rPr>
        <w:t>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p w14:paraId="37A5FED1" w14:textId="77777777" w:rsidR="00A01A58" w:rsidRPr="00A01A58" w:rsidRDefault="00A01A58" w:rsidP="00A01A58">
      <w:pPr>
        <w:rPr>
          <w:rFonts w:eastAsia="Times New Roman" w:cs="Times New Roman"/>
        </w:rPr>
      </w:pPr>
    </w:p>
    <w:p w14:paraId="762D6540"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46923379"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71CD8019"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73B8226F"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7A0DF721"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04CEA21B"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062D95B1"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1DD45D67"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770FF16F"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9AE384B"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6BB27095"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795EE14"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0DDB491D"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0909AD4"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69080D2"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60AACEE8"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13D07339"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EE11C7C"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5D0EA586"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15F0F5C6"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58117C94"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1E516D4"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3CA98D6C" w14:textId="77777777"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0"/>
          <w:szCs w:val="20"/>
          <w:lang w:eastAsia="ru-RU"/>
        </w:rPr>
      </w:pPr>
    </w:p>
    <w:p w14:paraId="4FA329DF" w14:textId="77777777" w:rsidR="00A01A58" w:rsidRPr="00A01A58" w:rsidRDefault="00A01A58" w:rsidP="00A01A58">
      <w:pPr>
        <w:widowControl w:val="0"/>
        <w:shd w:val="clear" w:color="auto" w:fill="FFFFFF"/>
        <w:autoSpaceDE w:val="0"/>
        <w:autoSpaceDN w:val="0"/>
        <w:adjustRightInd w:val="0"/>
        <w:spacing w:after="0" w:line="307" w:lineRule="exact"/>
        <w:jc w:val="right"/>
        <w:rPr>
          <w:rFonts w:ascii="Times New Roman" w:eastAsiaTheme="minorEastAsia" w:hAnsi="Times New Roman" w:cs="Times New Roman"/>
          <w:sz w:val="20"/>
          <w:szCs w:val="20"/>
          <w:lang w:eastAsia="ru-RU"/>
        </w:rPr>
      </w:pPr>
    </w:p>
    <w:p w14:paraId="418A2E59" w14:textId="77777777" w:rsidR="00A01A58" w:rsidRPr="00A01A58" w:rsidRDefault="00A01A58" w:rsidP="00A01A58">
      <w:pPr>
        <w:widowControl w:val="0"/>
        <w:shd w:val="clear" w:color="auto" w:fill="FFFFFF"/>
        <w:autoSpaceDE w:val="0"/>
        <w:autoSpaceDN w:val="0"/>
        <w:adjustRightInd w:val="0"/>
        <w:spacing w:after="0" w:line="307" w:lineRule="exact"/>
        <w:jc w:val="right"/>
        <w:rPr>
          <w:rFonts w:ascii="Times New Roman" w:eastAsiaTheme="minorEastAsia" w:hAnsi="Times New Roman" w:cs="Times New Roman"/>
          <w:sz w:val="20"/>
          <w:szCs w:val="20"/>
          <w:lang w:eastAsia="ru-RU"/>
        </w:rPr>
      </w:pPr>
    </w:p>
    <w:p w14:paraId="6D20DA1B" w14:textId="77777777" w:rsidR="00A01A58" w:rsidRPr="00A01A58" w:rsidRDefault="00A01A58" w:rsidP="00A01A58">
      <w:pPr>
        <w:widowControl w:val="0"/>
        <w:shd w:val="clear" w:color="auto" w:fill="FFFFFF"/>
        <w:autoSpaceDE w:val="0"/>
        <w:autoSpaceDN w:val="0"/>
        <w:adjustRightInd w:val="0"/>
        <w:spacing w:after="0" w:line="307" w:lineRule="exact"/>
        <w:jc w:val="right"/>
        <w:rPr>
          <w:rFonts w:ascii="Times New Roman" w:eastAsiaTheme="minorEastAsia" w:hAnsi="Times New Roman" w:cs="Times New Roman"/>
          <w:sz w:val="20"/>
          <w:szCs w:val="20"/>
          <w:lang w:eastAsia="ru-RU"/>
        </w:rPr>
      </w:pPr>
    </w:p>
    <w:p w14:paraId="205C2C7B" w14:textId="77777777" w:rsidR="00A01A58" w:rsidRPr="00A01A58" w:rsidRDefault="00A01A58" w:rsidP="00A01A58">
      <w:pPr>
        <w:widowControl w:val="0"/>
        <w:shd w:val="clear" w:color="auto" w:fill="FFFFFF"/>
        <w:autoSpaceDE w:val="0"/>
        <w:autoSpaceDN w:val="0"/>
        <w:adjustRightInd w:val="0"/>
        <w:spacing w:after="0" w:line="307" w:lineRule="exact"/>
        <w:jc w:val="right"/>
        <w:rPr>
          <w:rFonts w:ascii="Times New Roman" w:eastAsiaTheme="minorEastAsia" w:hAnsi="Times New Roman" w:cs="Times New Roman"/>
          <w:sz w:val="20"/>
          <w:szCs w:val="20"/>
          <w:lang w:eastAsia="ru-RU"/>
        </w:rPr>
      </w:pPr>
    </w:p>
    <w:p w14:paraId="0B23291A" w14:textId="77777777" w:rsidR="00A01A58" w:rsidRPr="00A01A58" w:rsidRDefault="00A01A58" w:rsidP="00A01A58">
      <w:pPr>
        <w:widowControl w:val="0"/>
        <w:shd w:val="clear" w:color="auto" w:fill="FFFFFF"/>
        <w:autoSpaceDE w:val="0"/>
        <w:autoSpaceDN w:val="0"/>
        <w:adjustRightInd w:val="0"/>
        <w:spacing w:after="0" w:line="307" w:lineRule="exact"/>
        <w:jc w:val="right"/>
        <w:rPr>
          <w:rFonts w:ascii="Times New Roman" w:eastAsiaTheme="minorEastAsia" w:hAnsi="Times New Roman" w:cs="Times New Roman"/>
          <w:sz w:val="20"/>
          <w:szCs w:val="20"/>
          <w:lang w:eastAsia="ru-RU"/>
        </w:rPr>
      </w:pP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01A58" w:rsidRPr="00A01A58" w14:paraId="68CF62B1" w14:textId="77777777" w:rsidTr="00432714">
        <w:tc>
          <w:tcPr>
            <w:tcW w:w="6771" w:type="dxa"/>
          </w:tcPr>
          <w:p w14:paraId="527D410B" w14:textId="77777777" w:rsidR="00A01A58" w:rsidRPr="00A01A58" w:rsidRDefault="00A01A58" w:rsidP="00A01A58">
            <w:pPr>
              <w:widowControl w:val="0"/>
              <w:autoSpaceDE w:val="0"/>
              <w:autoSpaceDN w:val="0"/>
              <w:adjustRightInd w:val="0"/>
              <w:spacing w:line="307" w:lineRule="exact"/>
              <w:jc w:val="center"/>
              <w:rPr>
                <w:rFonts w:ascii="Times New Roman" w:eastAsiaTheme="minorEastAsia" w:hAnsi="Times New Roman" w:cs="Times New Roman"/>
                <w:sz w:val="20"/>
                <w:szCs w:val="20"/>
                <w:lang w:eastAsia="ru-RU"/>
              </w:rPr>
            </w:pPr>
          </w:p>
        </w:tc>
        <w:tc>
          <w:tcPr>
            <w:tcW w:w="3260" w:type="dxa"/>
          </w:tcPr>
          <w:p w14:paraId="2A35254E" w14:textId="77777777" w:rsidR="00432714" w:rsidRPr="00920DA5" w:rsidRDefault="00432714" w:rsidP="0001451C">
            <w:pPr>
              <w:pStyle w:val="af0"/>
              <w:rPr>
                <w:rFonts w:ascii="Times New Roman" w:hAnsi="Times New Roman"/>
                <w:sz w:val="26"/>
                <w:szCs w:val="26"/>
              </w:rPr>
            </w:pPr>
            <w:r>
              <w:rPr>
                <w:rFonts w:ascii="Times New Roman" w:hAnsi="Times New Roman"/>
                <w:sz w:val="26"/>
                <w:szCs w:val="26"/>
              </w:rPr>
              <w:t>П</w:t>
            </w:r>
            <w:r w:rsidRPr="00920DA5">
              <w:rPr>
                <w:rFonts w:ascii="Times New Roman" w:hAnsi="Times New Roman"/>
                <w:sz w:val="26"/>
                <w:szCs w:val="26"/>
              </w:rPr>
              <w:t>риложение к приказу</w:t>
            </w:r>
            <w:r>
              <w:rPr>
                <w:rFonts w:ascii="Times New Roman" w:hAnsi="Times New Roman"/>
                <w:sz w:val="26"/>
                <w:szCs w:val="26"/>
              </w:rPr>
              <w:t xml:space="preserve"> №</w:t>
            </w:r>
            <w:r w:rsidR="001E3689">
              <w:rPr>
                <w:rFonts w:ascii="Times New Roman" w:hAnsi="Times New Roman"/>
                <w:sz w:val="26"/>
                <w:szCs w:val="26"/>
              </w:rPr>
              <w:t xml:space="preserve"> </w:t>
            </w:r>
            <w:r>
              <w:rPr>
                <w:rFonts w:ascii="Times New Roman" w:hAnsi="Times New Roman"/>
                <w:sz w:val="26"/>
                <w:szCs w:val="26"/>
              </w:rPr>
              <w:t>3</w:t>
            </w:r>
          </w:p>
          <w:p w14:paraId="53E4E0CD" w14:textId="77777777" w:rsidR="00432714" w:rsidRPr="00920DA5" w:rsidRDefault="00432714" w:rsidP="00432714">
            <w:pPr>
              <w:pStyle w:val="af0"/>
              <w:jc w:val="right"/>
              <w:rPr>
                <w:rFonts w:ascii="Times New Roman" w:hAnsi="Times New Roman"/>
                <w:sz w:val="26"/>
                <w:szCs w:val="26"/>
              </w:rPr>
            </w:pPr>
            <w:r w:rsidRPr="00920DA5">
              <w:rPr>
                <w:rFonts w:ascii="Times New Roman" w:hAnsi="Times New Roman"/>
                <w:sz w:val="26"/>
                <w:szCs w:val="26"/>
              </w:rPr>
              <w:t xml:space="preserve">от </w:t>
            </w:r>
            <w:r w:rsidR="00531802">
              <w:rPr>
                <w:rFonts w:ascii="Times New Roman" w:hAnsi="Times New Roman"/>
                <w:sz w:val="26"/>
                <w:szCs w:val="26"/>
              </w:rPr>
              <w:t>28 марта</w:t>
            </w:r>
            <w:r w:rsidRPr="005868D2">
              <w:rPr>
                <w:rFonts w:ascii="Times New Roman" w:hAnsi="Times New Roman"/>
                <w:sz w:val="26"/>
                <w:szCs w:val="26"/>
              </w:rPr>
              <w:t xml:space="preserve"> 202</w:t>
            </w:r>
            <w:r w:rsidR="005868D2" w:rsidRPr="005868D2">
              <w:rPr>
                <w:rFonts w:ascii="Times New Roman" w:hAnsi="Times New Roman"/>
                <w:sz w:val="26"/>
                <w:szCs w:val="26"/>
              </w:rPr>
              <w:t>2</w:t>
            </w:r>
            <w:r w:rsidRPr="005868D2">
              <w:rPr>
                <w:rFonts w:ascii="Times New Roman" w:hAnsi="Times New Roman"/>
                <w:sz w:val="26"/>
                <w:szCs w:val="26"/>
              </w:rPr>
              <w:t xml:space="preserve">г. № </w:t>
            </w:r>
            <w:r w:rsidR="00531802" w:rsidRPr="00531802">
              <w:rPr>
                <w:rFonts w:ascii="Times New Roman" w:hAnsi="Times New Roman"/>
                <w:sz w:val="26"/>
                <w:szCs w:val="26"/>
              </w:rPr>
              <w:t>16/1</w:t>
            </w:r>
          </w:p>
          <w:p w14:paraId="0E90EC8C" w14:textId="77777777" w:rsidR="00A01A58" w:rsidRPr="00A01A58" w:rsidRDefault="00A01A58" w:rsidP="00A01A58">
            <w:pPr>
              <w:widowControl w:val="0"/>
              <w:autoSpaceDE w:val="0"/>
              <w:autoSpaceDN w:val="0"/>
              <w:adjustRightInd w:val="0"/>
              <w:spacing w:line="307" w:lineRule="exact"/>
              <w:rPr>
                <w:rFonts w:ascii="Times New Roman" w:eastAsiaTheme="minorEastAsia" w:hAnsi="Times New Roman" w:cs="Times New Roman"/>
                <w:sz w:val="20"/>
                <w:szCs w:val="20"/>
                <w:lang w:eastAsia="ru-RU"/>
              </w:rPr>
            </w:pPr>
          </w:p>
        </w:tc>
      </w:tr>
    </w:tbl>
    <w:p w14:paraId="0F46B692" w14:textId="77777777" w:rsidR="0001451C" w:rsidRPr="007C68EF" w:rsidRDefault="0001451C" w:rsidP="0001451C">
      <w:pPr>
        <w:spacing w:after="0" w:line="240" w:lineRule="auto"/>
        <w:jc w:val="center"/>
        <w:rPr>
          <w:rFonts w:ascii="Times New Roman" w:eastAsia="Times New Roman" w:hAnsi="Times New Roman" w:cs="Times New Roman"/>
          <w:b/>
          <w:sz w:val="26"/>
          <w:szCs w:val="26"/>
          <w:lang w:eastAsia="ru-RU"/>
        </w:rPr>
      </w:pPr>
      <w:r w:rsidRPr="007C68EF">
        <w:rPr>
          <w:rFonts w:ascii="Times New Roman" w:eastAsia="Times New Roman" w:hAnsi="Times New Roman" w:cs="Times New Roman"/>
          <w:b/>
          <w:sz w:val="26"/>
          <w:szCs w:val="26"/>
          <w:lang w:eastAsia="ru-RU"/>
        </w:rPr>
        <w:t>ПОЛОЖЕНИЕ</w:t>
      </w:r>
    </w:p>
    <w:p w14:paraId="26D6BC2F" w14:textId="77777777" w:rsidR="0001451C" w:rsidRPr="007C68EF" w:rsidRDefault="0001451C" w:rsidP="0001451C">
      <w:pPr>
        <w:spacing w:after="0" w:line="240" w:lineRule="auto"/>
        <w:jc w:val="center"/>
        <w:rPr>
          <w:rFonts w:ascii="Times New Roman" w:eastAsia="Times New Roman" w:hAnsi="Times New Roman" w:cs="Times New Roman"/>
          <w:b/>
          <w:sz w:val="26"/>
          <w:szCs w:val="26"/>
          <w:lang w:eastAsia="ru-RU"/>
        </w:rPr>
      </w:pPr>
      <w:r w:rsidRPr="007C68EF">
        <w:rPr>
          <w:rFonts w:ascii="Times New Roman" w:eastAsia="Times New Roman" w:hAnsi="Times New Roman" w:cs="Times New Roman"/>
          <w:b/>
          <w:sz w:val="26"/>
          <w:szCs w:val="26"/>
          <w:lang w:eastAsia="ru-RU"/>
        </w:rPr>
        <w:t>о системе управления профессиональными рисками</w:t>
      </w:r>
    </w:p>
    <w:p w14:paraId="16FE12F2" w14:textId="77777777" w:rsidR="0001451C" w:rsidRPr="007C68EF" w:rsidRDefault="0001451C" w:rsidP="0001451C">
      <w:pPr>
        <w:spacing w:after="0" w:line="240" w:lineRule="auto"/>
        <w:jc w:val="center"/>
        <w:rPr>
          <w:rFonts w:ascii="Times New Roman" w:eastAsia="Times New Roman" w:hAnsi="Times New Roman" w:cs="Times New Roman"/>
          <w:b/>
          <w:sz w:val="26"/>
          <w:szCs w:val="26"/>
          <w:lang w:eastAsia="ru-RU"/>
        </w:rPr>
      </w:pPr>
      <w:r w:rsidRPr="007C68EF">
        <w:rPr>
          <w:rFonts w:ascii="Times New Roman" w:eastAsia="Times New Roman" w:hAnsi="Times New Roman" w:cs="Times New Roman"/>
          <w:b/>
          <w:sz w:val="26"/>
          <w:szCs w:val="26"/>
          <w:lang w:eastAsia="ru-RU"/>
        </w:rPr>
        <w:t>в Государственном бюджетном учреждении Калужской области</w:t>
      </w:r>
    </w:p>
    <w:p w14:paraId="2C298669" w14:textId="77777777" w:rsidR="0001451C" w:rsidRPr="007C68EF" w:rsidRDefault="0001451C" w:rsidP="0001451C">
      <w:pPr>
        <w:spacing w:after="0" w:line="240" w:lineRule="auto"/>
        <w:jc w:val="center"/>
        <w:rPr>
          <w:rFonts w:ascii="Times New Roman" w:eastAsia="Times New Roman" w:hAnsi="Times New Roman" w:cs="Times New Roman"/>
          <w:b/>
          <w:sz w:val="26"/>
          <w:szCs w:val="26"/>
          <w:lang w:eastAsia="ru-RU"/>
        </w:rPr>
      </w:pPr>
      <w:r w:rsidRPr="007C68EF">
        <w:rPr>
          <w:rFonts w:ascii="Times New Roman" w:eastAsia="Times New Roman" w:hAnsi="Times New Roman" w:cs="Times New Roman"/>
          <w:b/>
          <w:sz w:val="26"/>
          <w:szCs w:val="26"/>
          <w:lang w:eastAsia="ru-RU"/>
        </w:rPr>
        <w:t>«Проектный офис Калужской области»</w:t>
      </w:r>
    </w:p>
    <w:p w14:paraId="50164256" w14:textId="77777777" w:rsidR="0001451C" w:rsidRPr="007C68EF" w:rsidRDefault="0001451C" w:rsidP="0001451C">
      <w:pPr>
        <w:spacing w:after="0" w:line="240" w:lineRule="auto"/>
        <w:jc w:val="center"/>
        <w:rPr>
          <w:rFonts w:ascii="Times New Roman" w:eastAsia="Times New Roman" w:hAnsi="Times New Roman" w:cs="Times New Roman"/>
          <w:sz w:val="26"/>
          <w:szCs w:val="26"/>
          <w:lang w:eastAsia="ru-RU"/>
        </w:rPr>
      </w:pPr>
    </w:p>
    <w:p w14:paraId="00FBAF11" w14:textId="33C18A66" w:rsidR="0001451C" w:rsidRPr="007C68EF" w:rsidRDefault="0001451C" w:rsidP="0001451C">
      <w:pPr>
        <w:tabs>
          <w:tab w:val="center" w:pos="4890"/>
          <w:tab w:val="left" w:pos="6930"/>
        </w:tabs>
        <w:spacing w:after="0" w:line="240" w:lineRule="auto"/>
        <w:contextualSpacing/>
        <w:rPr>
          <w:rFonts w:ascii="Times New Roman" w:eastAsia="Times New Roman" w:hAnsi="Times New Roman" w:cs="Times New Roman"/>
          <w:b/>
          <w:sz w:val="26"/>
          <w:szCs w:val="26"/>
          <w:lang w:eastAsia="ru-RU"/>
        </w:rPr>
      </w:pPr>
      <w:r w:rsidRPr="007C68EF">
        <w:rPr>
          <w:rFonts w:ascii="Times New Roman" w:eastAsia="Times New Roman" w:hAnsi="Times New Roman" w:cs="Times New Roman"/>
          <w:b/>
          <w:sz w:val="26"/>
          <w:szCs w:val="26"/>
          <w:lang w:eastAsia="ru-RU"/>
        </w:rPr>
        <w:tab/>
      </w:r>
      <w:r w:rsidR="00045137" w:rsidRPr="00045137">
        <w:rPr>
          <w:rFonts w:ascii="Times New Roman" w:eastAsia="Times New Roman" w:hAnsi="Times New Roman" w:cs="Times New Roman"/>
          <w:b/>
          <w:sz w:val="26"/>
          <w:szCs w:val="26"/>
          <w:lang w:eastAsia="ru-RU"/>
        </w:rPr>
        <w:t>1</w:t>
      </w:r>
      <w:r w:rsidRPr="00045137">
        <w:rPr>
          <w:rFonts w:ascii="Times New Roman" w:eastAsia="Times New Roman" w:hAnsi="Times New Roman" w:cs="Times New Roman"/>
          <w:b/>
          <w:sz w:val="26"/>
          <w:szCs w:val="26"/>
          <w:lang w:eastAsia="ru-RU"/>
        </w:rPr>
        <w:t>.</w:t>
      </w:r>
      <w:r w:rsidRPr="007C68EF">
        <w:rPr>
          <w:rFonts w:ascii="Times New Roman" w:eastAsia="Times New Roman" w:hAnsi="Times New Roman" w:cs="Times New Roman"/>
          <w:b/>
          <w:sz w:val="26"/>
          <w:szCs w:val="26"/>
          <w:lang w:eastAsia="ru-RU"/>
        </w:rPr>
        <w:t xml:space="preserve"> Общие положения</w:t>
      </w:r>
      <w:r w:rsidRPr="007C68EF">
        <w:rPr>
          <w:rFonts w:ascii="Times New Roman" w:eastAsia="Times New Roman" w:hAnsi="Times New Roman" w:cs="Times New Roman"/>
          <w:b/>
          <w:sz w:val="26"/>
          <w:szCs w:val="26"/>
          <w:lang w:eastAsia="ru-RU"/>
        </w:rPr>
        <w:tab/>
      </w:r>
    </w:p>
    <w:p w14:paraId="5277E023" w14:textId="77777777" w:rsidR="0001451C" w:rsidRPr="007C68EF" w:rsidRDefault="0001451C" w:rsidP="0001451C">
      <w:pPr>
        <w:tabs>
          <w:tab w:val="center" w:pos="4890"/>
          <w:tab w:val="left" w:pos="6930"/>
        </w:tabs>
        <w:spacing w:after="0" w:line="240" w:lineRule="auto"/>
        <w:contextualSpacing/>
        <w:rPr>
          <w:rFonts w:ascii="Times New Roman" w:eastAsia="Times New Roman" w:hAnsi="Times New Roman" w:cs="Times New Roman"/>
          <w:b/>
          <w:sz w:val="26"/>
          <w:szCs w:val="26"/>
          <w:lang w:eastAsia="ru-RU"/>
        </w:rPr>
      </w:pPr>
    </w:p>
    <w:p w14:paraId="5BDE8B10" w14:textId="77777777" w:rsidR="0001451C" w:rsidRPr="00A01A58"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01A58">
        <w:rPr>
          <w:rFonts w:ascii="Times New Roman" w:eastAsia="Times New Roman" w:hAnsi="Times New Roman" w:cs="Times New Roman"/>
          <w:sz w:val="26"/>
          <w:szCs w:val="26"/>
          <w:lang w:eastAsia="ru-RU"/>
        </w:rPr>
        <w:t xml:space="preserve">1.1. Настоящее Положение о системе управления профессиональными рисками в </w:t>
      </w:r>
      <w:r w:rsidRPr="00432714">
        <w:rPr>
          <w:rFonts w:ascii="Times New Roman" w:eastAsia="Times New Roman" w:hAnsi="Times New Roman" w:cs="Times New Roman"/>
          <w:sz w:val="26"/>
          <w:szCs w:val="26"/>
          <w:lang w:eastAsia="ru-RU"/>
        </w:rPr>
        <w:t>Государственном бюджетном учреждении Калужской области</w:t>
      </w:r>
      <w:r>
        <w:rPr>
          <w:rFonts w:ascii="Times New Roman" w:eastAsia="Times New Roman" w:hAnsi="Times New Roman" w:cs="Times New Roman"/>
          <w:sz w:val="26"/>
          <w:szCs w:val="26"/>
          <w:lang w:eastAsia="ru-RU"/>
        </w:rPr>
        <w:t xml:space="preserve"> </w:t>
      </w:r>
      <w:r w:rsidRPr="00432714">
        <w:rPr>
          <w:rFonts w:ascii="Times New Roman" w:eastAsia="Times New Roman" w:hAnsi="Times New Roman" w:cs="Times New Roman"/>
          <w:sz w:val="26"/>
          <w:szCs w:val="26"/>
          <w:lang w:eastAsia="ru-RU"/>
        </w:rPr>
        <w:t xml:space="preserve">«Проектный офис Калужской области» </w:t>
      </w:r>
      <w:r w:rsidRPr="00A01A58">
        <w:rPr>
          <w:rFonts w:ascii="Times New Roman" w:eastAsia="Times New Roman" w:hAnsi="Times New Roman" w:cs="Times New Roman"/>
          <w:sz w:val="26"/>
          <w:szCs w:val="26"/>
          <w:lang w:eastAsia="ru-RU"/>
        </w:rPr>
        <w:t>(далее</w:t>
      </w:r>
      <w:r>
        <w:rPr>
          <w:rFonts w:ascii="Times New Roman" w:eastAsia="Times New Roman" w:hAnsi="Times New Roman" w:cs="Times New Roman"/>
          <w:sz w:val="26"/>
          <w:szCs w:val="26"/>
          <w:lang w:eastAsia="ru-RU"/>
        </w:rPr>
        <w:t xml:space="preserve"> соответственно</w:t>
      </w:r>
      <w:r w:rsidRPr="00A01A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01A58">
        <w:rPr>
          <w:rFonts w:ascii="Times New Roman" w:eastAsia="Times New Roman" w:hAnsi="Times New Roman" w:cs="Times New Roman"/>
          <w:sz w:val="26"/>
          <w:szCs w:val="26"/>
          <w:lang w:eastAsia="ru-RU"/>
        </w:rPr>
        <w:t xml:space="preserve"> Положение</w:t>
      </w:r>
      <w:r>
        <w:rPr>
          <w:rFonts w:ascii="Times New Roman" w:eastAsia="Times New Roman" w:hAnsi="Times New Roman" w:cs="Times New Roman"/>
          <w:sz w:val="26"/>
          <w:szCs w:val="26"/>
          <w:lang w:eastAsia="ru-RU"/>
        </w:rPr>
        <w:t>, Учреждение</w:t>
      </w:r>
      <w:r w:rsidRPr="00A01A58">
        <w:rPr>
          <w:rFonts w:ascii="Times New Roman" w:eastAsia="Times New Roman" w:hAnsi="Times New Roman" w:cs="Times New Roman"/>
          <w:sz w:val="26"/>
          <w:szCs w:val="26"/>
          <w:lang w:eastAsia="ru-RU"/>
        </w:rPr>
        <w:t xml:space="preserve">) устанавливает требования к построению системы управления профессиональными рисками и процедурам управления профессиональными рисками в </w:t>
      </w:r>
      <w:r>
        <w:rPr>
          <w:rFonts w:ascii="Times New Roman" w:eastAsia="Times New Roman" w:hAnsi="Times New Roman" w:cs="Times New Roman"/>
          <w:sz w:val="26"/>
          <w:szCs w:val="26"/>
          <w:lang w:eastAsia="ru-RU"/>
        </w:rPr>
        <w:t>Учреждении</w:t>
      </w:r>
      <w:r w:rsidRPr="00A01A58">
        <w:rPr>
          <w:rFonts w:ascii="Times New Roman" w:eastAsia="Times New Roman" w:hAnsi="Times New Roman" w:cs="Times New Roman"/>
          <w:sz w:val="26"/>
          <w:szCs w:val="26"/>
          <w:lang w:eastAsia="ru-RU"/>
        </w:rPr>
        <w:t>.</w:t>
      </w:r>
    </w:p>
    <w:p w14:paraId="0389BCC8"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01A58">
        <w:rPr>
          <w:rFonts w:ascii="Times New Roman" w:eastAsia="Times New Roman" w:hAnsi="Times New Roman" w:cs="Times New Roman"/>
          <w:sz w:val="26"/>
          <w:szCs w:val="26"/>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561C0192"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F241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AF2414">
        <w:rPr>
          <w:rFonts w:ascii="Times New Roman" w:eastAsia="Times New Roman" w:hAnsi="Times New Roman" w:cs="Times New Roman"/>
          <w:sz w:val="26"/>
          <w:szCs w:val="26"/>
          <w:lang w:eastAsia="ru-RU"/>
        </w:rPr>
        <w:t>. Процедура управления профессиональными рисками в организации предполагает:</w:t>
      </w:r>
    </w:p>
    <w:p w14:paraId="0B7531BB" w14:textId="77777777" w:rsidR="0001451C" w:rsidRPr="00474444" w:rsidRDefault="0001451C" w:rsidP="0001451C">
      <w:pPr>
        <w:pStyle w:val="af2"/>
        <w:widowControl w:val="0"/>
        <w:numPr>
          <w:ilvl w:val="0"/>
          <w:numId w:val="95"/>
        </w:numPr>
        <w:autoSpaceDE w:val="0"/>
        <w:autoSpaceDN w:val="0"/>
        <w:spacing w:after="0" w:line="240" w:lineRule="auto"/>
        <w:ind w:left="142" w:firstLine="284"/>
        <w:rPr>
          <w:rFonts w:ascii="Times New Roman" w:eastAsia="Times New Roman" w:hAnsi="Times New Roman" w:cs="Times New Roman"/>
          <w:sz w:val="26"/>
          <w:szCs w:val="26"/>
          <w:lang w:eastAsia="ru-RU"/>
        </w:rPr>
      </w:pPr>
      <w:r w:rsidRPr="00474444">
        <w:rPr>
          <w:rFonts w:ascii="Times New Roman" w:eastAsia="Times New Roman" w:hAnsi="Times New Roman" w:cs="Times New Roman"/>
          <w:sz w:val="26"/>
          <w:szCs w:val="26"/>
          <w:lang w:eastAsia="ru-RU"/>
        </w:rPr>
        <w:t>выявление опасностей;</w:t>
      </w:r>
    </w:p>
    <w:p w14:paraId="2A0197CB" w14:textId="77777777" w:rsidR="0001451C" w:rsidRPr="00474444" w:rsidRDefault="0001451C" w:rsidP="0001451C">
      <w:pPr>
        <w:pStyle w:val="af2"/>
        <w:widowControl w:val="0"/>
        <w:numPr>
          <w:ilvl w:val="0"/>
          <w:numId w:val="95"/>
        </w:numPr>
        <w:autoSpaceDE w:val="0"/>
        <w:autoSpaceDN w:val="0"/>
        <w:spacing w:after="0" w:line="240" w:lineRule="auto"/>
        <w:ind w:left="142" w:firstLine="284"/>
        <w:rPr>
          <w:rFonts w:ascii="Times New Roman" w:eastAsia="Times New Roman" w:hAnsi="Times New Roman" w:cs="Times New Roman"/>
          <w:sz w:val="26"/>
          <w:szCs w:val="26"/>
          <w:lang w:eastAsia="ru-RU"/>
        </w:rPr>
      </w:pPr>
      <w:r w:rsidRPr="00474444">
        <w:rPr>
          <w:rFonts w:ascii="Times New Roman" w:eastAsia="Times New Roman" w:hAnsi="Times New Roman" w:cs="Times New Roman"/>
          <w:sz w:val="26"/>
          <w:szCs w:val="26"/>
          <w:lang w:eastAsia="ru-RU"/>
        </w:rPr>
        <w:t>оценку уровней профессиональных рисков;</w:t>
      </w:r>
    </w:p>
    <w:p w14:paraId="1A291DD1" w14:textId="77777777" w:rsidR="0001451C" w:rsidRPr="00474444" w:rsidRDefault="0001451C" w:rsidP="0001451C">
      <w:pPr>
        <w:pStyle w:val="af2"/>
        <w:widowControl w:val="0"/>
        <w:numPr>
          <w:ilvl w:val="0"/>
          <w:numId w:val="95"/>
        </w:numPr>
        <w:autoSpaceDE w:val="0"/>
        <w:autoSpaceDN w:val="0"/>
        <w:spacing w:after="0" w:line="240" w:lineRule="auto"/>
        <w:ind w:left="142" w:firstLine="284"/>
        <w:jc w:val="both"/>
        <w:rPr>
          <w:rFonts w:ascii="Times New Roman" w:eastAsia="Times New Roman" w:hAnsi="Times New Roman" w:cs="Times New Roman"/>
          <w:sz w:val="26"/>
          <w:szCs w:val="26"/>
          <w:lang w:eastAsia="ru-RU"/>
        </w:rPr>
      </w:pPr>
      <w:r w:rsidRPr="00474444">
        <w:rPr>
          <w:rFonts w:ascii="Times New Roman" w:eastAsia="Times New Roman" w:hAnsi="Times New Roman" w:cs="Times New Roman"/>
          <w:sz w:val="26"/>
          <w:szCs w:val="26"/>
          <w:lang w:eastAsia="ru-RU"/>
        </w:rPr>
        <w:t>снижение уровней профессиональных рисков.</w:t>
      </w:r>
    </w:p>
    <w:p w14:paraId="366990F3" w14:textId="77777777" w:rsidR="0001451C" w:rsidRDefault="0001451C" w:rsidP="0001451C">
      <w:pPr>
        <w:spacing w:after="0" w:line="240" w:lineRule="auto"/>
        <w:rPr>
          <w:rFonts w:ascii="Times New Roman" w:eastAsia="Times New Roman" w:hAnsi="Times New Roman" w:cs="Times New Roman"/>
          <w:sz w:val="26"/>
          <w:szCs w:val="26"/>
          <w:lang w:eastAsia="ru-RU" w:bidi="he-IL"/>
        </w:rPr>
      </w:pPr>
      <w:r>
        <w:rPr>
          <w:rFonts w:ascii="Times New Roman" w:eastAsia="Times New Roman" w:hAnsi="Times New Roman" w:cs="Times New Roman"/>
          <w:sz w:val="26"/>
          <w:szCs w:val="26"/>
          <w:lang w:eastAsia="ru-RU" w:bidi="he-IL"/>
        </w:rPr>
        <w:t xml:space="preserve">        </w:t>
      </w:r>
      <w:r w:rsidRPr="00474444">
        <w:rPr>
          <w:rFonts w:ascii="Times New Roman" w:eastAsia="Times New Roman" w:hAnsi="Times New Roman" w:cs="Times New Roman"/>
          <w:sz w:val="26"/>
          <w:szCs w:val="26"/>
          <w:lang w:eastAsia="ru-RU" w:bidi="he-IL"/>
        </w:rPr>
        <w:t>1.</w:t>
      </w:r>
      <w:r>
        <w:rPr>
          <w:rFonts w:ascii="Times New Roman" w:eastAsia="Times New Roman" w:hAnsi="Times New Roman" w:cs="Times New Roman"/>
          <w:sz w:val="26"/>
          <w:szCs w:val="26"/>
          <w:lang w:eastAsia="ru-RU" w:bidi="he-IL"/>
        </w:rPr>
        <w:t>3</w:t>
      </w:r>
      <w:r w:rsidRPr="00474444">
        <w:rPr>
          <w:rFonts w:ascii="Times New Roman" w:eastAsia="Times New Roman" w:hAnsi="Times New Roman" w:cs="Times New Roman"/>
          <w:sz w:val="26"/>
          <w:szCs w:val="26"/>
          <w:lang w:eastAsia="ru-RU" w:bidi="he-IL"/>
        </w:rPr>
        <w:t>. Процедура управления профессиональными рисками в организации учитывает следующее:</w:t>
      </w:r>
    </w:p>
    <w:p w14:paraId="0AEA92B2" w14:textId="77777777" w:rsidR="0001451C" w:rsidRPr="00474444" w:rsidRDefault="0001451C" w:rsidP="0001451C">
      <w:pPr>
        <w:pStyle w:val="af2"/>
        <w:numPr>
          <w:ilvl w:val="0"/>
          <w:numId w:val="94"/>
        </w:numPr>
        <w:spacing w:after="0" w:line="240" w:lineRule="auto"/>
        <w:jc w:val="both"/>
        <w:rPr>
          <w:rFonts w:ascii="Times New Roman" w:eastAsia="Times New Roman" w:hAnsi="Times New Roman" w:cs="Times New Roman"/>
          <w:sz w:val="26"/>
          <w:szCs w:val="26"/>
          <w:lang w:eastAsia="ru-RU" w:bidi="he-IL"/>
        </w:rPr>
      </w:pPr>
      <w:r w:rsidRPr="00474444">
        <w:rPr>
          <w:rFonts w:ascii="Times New Roman" w:eastAsia="Times New Roman" w:hAnsi="Times New Roman" w:cs="Times New Roman"/>
          <w:sz w:val="26"/>
          <w:szCs w:val="26"/>
          <w:lang w:eastAsia="ru-RU" w:bidi="he-IL"/>
        </w:rPr>
        <w:t xml:space="preserve">управление профессиональными рисками осуществляется с учетом </w:t>
      </w:r>
    </w:p>
    <w:p w14:paraId="640A7707" w14:textId="77777777" w:rsidR="0001451C" w:rsidRPr="00457CA3" w:rsidRDefault="0001451C" w:rsidP="0001451C">
      <w:p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текущей, прошлой и будущей деятельности организации;</w:t>
      </w:r>
    </w:p>
    <w:p w14:paraId="00852283" w14:textId="77777777" w:rsidR="0001451C" w:rsidRDefault="0001451C" w:rsidP="0001451C">
      <w:pPr>
        <w:pStyle w:val="af2"/>
        <w:numPr>
          <w:ilvl w:val="0"/>
          <w:numId w:val="94"/>
        </w:numPr>
        <w:spacing w:after="0" w:line="240" w:lineRule="auto"/>
        <w:jc w:val="both"/>
        <w:rPr>
          <w:rFonts w:ascii="Times New Roman" w:eastAsia="Times New Roman" w:hAnsi="Times New Roman" w:cs="Times New Roman"/>
          <w:sz w:val="26"/>
          <w:szCs w:val="26"/>
          <w:lang w:eastAsia="ru-RU" w:bidi="he-IL"/>
        </w:rPr>
      </w:pPr>
      <w:r w:rsidRPr="00474444">
        <w:rPr>
          <w:rFonts w:ascii="Times New Roman" w:eastAsia="Times New Roman" w:hAnsi="Times New Roman" w:cs="Times New Roman"/>
          <w:sz w:val="26"/>
          <w:szCs w:val="26"/>
          <w:lang w:eastAsia="ru-RU" w:bidi="he-IL"/>
        </w:rPr>
        <w:t>тяжесть возможного ущерба растёт пропорционально увеличению числа</w:t>
      </w:r>
    </w:p>
    <w:p w14:paraId="0E899C56" w14:textId="77777777" w:rsidR="0001451C" w:rsidRPr="00457CA3" w:rsidRDefault="0001451C" w:rsidP="0001451C">
      <w:p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работников, подвергающихся опасности;</w:t>
      </w:r>
    </w:p>
    <w:p w14:paraId="503F512E" w14:textId="77777777" w:rsidR="0001451C" w:rsidRDefault="0001451C" w:rsidP="0001451C">
      <w:pPr>
        <w:pStyle w:val="af2"/>
        <w:numPr>
          <w:ilvl w:val="0"/>
          <w:numId w:val="94"/>
        </w:numPr>
        <w:spacing w:after="0" w:line="240" w:lineRule="auto"/>
        <w:jc w:val="both"/>
        <w:rPr>
          <w:rFonts w:ascii="Times New Roman" w:eastAsia="Times New Roman" w:hAnsi="Times New Roman" w:cs="Times New Roman"/>
          <w:sz w:val="26"/>
          <w:szCs w:val="26"/>
          <w:lang w:eastAsia="ru-RU" w:bidi="he-IL"/>
        </w:rPr>
      </w:pPr>
      <w:r w:rsidRPr="00474444">
        <w:rPr>
          <w:rFonts w:ascii="Times New Roman" w:eastAsia="Times New Roman" w:hAnsi="Times New Roman" w:cs="Times New Roman"/>
          <w:sz w:val="26"/>
          <w:szCs w:val="26"/>
          <w:lang w:eastAsia="ru-RU" w:bidi="he-IL"/>
        </w:rPr>
        <w:t>все оцененные профессиональные риски подлежат управлению;</w:t>
      </w:r>
    </w:p>
    <w:p w14:paraId="281A310F" w14:textId="77777777" w:rsidR="0001451C" w:rsidRDefault="0001451C" w:rsidP="0001451C">
      <w:pPr>
        <w:pStyle w:val="af2"/>
        <w:numPr>
          <w:ilvl w:val="0"/>
          <w:numId w:val="94"/>
        </w:numPr>
        <w:spacing w:after="0" w:line="240" w:lineRule="auto"/>
        <w:jc w:val="both"/>
        <w:rPr>
          <w:rFonts w:ascii="Times New Roman" w:eastAsia="Times New Roman" w:hAnsi="Times New Roman" w:cs="Times New Roman"/>
          <w:sz w:val="26"/>
          <w:szCs w:val="26"/>
          <w:lang w:eastAsia="ru-RU" w:bidi="he-IL"/>
        </w:rPr>
      </w:pPr>
      <w:r w:rsidRPr="00474444">
        <w:rPr>
          <w:rFonts w:ascii="Times New Roman" w:eastAsia="Times New Roman" w:hAnsi="Times New Roman" w:cs="Times New Roman"/>
          <w:sz w:val="26"/>
          <w:szCs w:val="26"/>
          <w:lang w:eastAsia="ru-RU" w:bidi="he-IL"/>
        </w:rPr>
        <w:t>процедуры выявления опасностей и оценки уровня профессиональных</w:t>
      </w:r>
    </w:p>
    <w:p w14:paraId="0FD8D86E" w14:textId="77777777" w:rsidR="0001451C" w:rsidRPr="00457CA3" w:rsidRDefault="0001451C" w:rsidP="0001451C">
      <w:p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0CF3AE7C" w14:textId="77777777" w:rsidR="0001451C" w:rsidRDefault="0001451C" w:rsidP="0001451C">
      <w:pPr>
        <w:pStyle w:val="af2"/>
        <w:numPr>
          <w:ilvl w:val="0"/>
          <w:numId w:val="94"/>
        </w:num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 xml:space="preserve"> эффективность разработанных мер по управлению профессиональными</w:t>
      </w:r>
      <w:r>
        <w:rPr>
          <w:rFonts w:ascii="Times New Roman" w:eastAsia="Times New Roman" w:hAnsi="Times New Roman" w:cs="Times New Roman"/>
          <w:sz w:val="26"/>
          <w:szCs w:val="26"/>
          <w:lang w:eastAsia="ru-RU" w:bidi="he-IL"/>
        </w:rPr>
        <w:t xml:space="preserve"> </w:t>
      </w:r>
      <w:r w:rsidRPr="00457CA3">
        <w:rPr>
          <w:rFonts w:ascii="Times New Roman" w:eastAsia="Times New Roman" w:hAnsi="Times New Roman" w:cs="Times New Roman"/>
          <w:sz w:val="26"/>
          <w:szCs w:val="26"/>
          <w:lang w:eastAsia="ru-RU" w:bidi="he-IL"/>
        </w:rPr>
        <w:t xml:space="preserve">рисками </w:t>
      </w:r>
    </w:p>
    <w:p w14:paraId="7B797933" w14:textId="77777777" w:rsidR="0001451C" w:rsidRDefault="0001451C" w:rsidP="0001451C">
      <w:p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 xml:space="preserve">должна постоянно оцениваться. </w:t>
      </w:r>
    </w:p>
    <w:tbl>
      <w:tblPr>
        <w:tblW w:w="9180" w:type="dxa"/>
        <w:tblLook w:val="04A0" w:firstRow="1" w:lastRow="0" w:firstColumn="1" w:lastColumn="0" w:noHBand="0" w:noVBand="1"/>
      </w:tblPr>
      <w:tblGrid>
        <w:gridCol w:w="1060"/>
        <w:gridCol w:w="2100"/>
        <w:gridCol w:w="1360"/>
        <w:gridCol w:w="2400"/>
        <w:gridCol w:w="2260"/>
      </w:tblGrid>
      <w:tr w:rsidR="0001451C" w:rsidRPr="00AF2414" w14:paraId="1F329818" w14:textId="77777777" w:rsidTr="003168AE">
        <w:trPr>
          <w:trHeight w:val="630"/>
        </w:trPr>
        <w:tc>
          <w:tcPr>
            <w:tcW w:w="9180" w:type="dxa"/>
            <w:gridSpan w:val="5"/>
            <w:tcBorders>
              <w:top w:val="nil"/>
              <w:left w:val="nil"/>
              <w:bottom w:val="nil"/>
              <w:right w:val="nil"/>
            </w:tcBorders>
            <w:shd w:val="clear" w:color="auto" w:fill="auto"/>
            <w:vAlign w:val="bottom"/>
            <w:hideMark/>
          </w:tcPr>
          <w:p w14:paraId="7E2B9588" w14:textId="77777777" w:rsidR="0001451C" w:rsidRPr="00457CA3" w:rsidRDefault="0001451C" w:rsidP="003168AE">
            <w:pPr>
              <w:spacing w:after="0" w:line="240" w:lineRule="auto"/>
              <w:jc w:val="both"/>
              <w:rPr>
                <w:rFonts w:ascii="Times New Roman" w:eastAsia="Times New Roman" w:hAnsi="Times New Roman" w:cs="Times New Roman"/>
                <w:sz w:val="26"/>
                <w:szCs w:val="26"/>
                <w:lang w:eastAsia="ru-RU" w:bidi="he-IL"/>
              </w:rPr>
            </w:pPr>
            <w:r w:rsidRPr="00457CA3">
              <w:rPr>
                <w:rFonts w:ascii="Times New Roman" w:eastAsia="Times New Roman" w:hAnsi="Times New Roman" w:cs="Times New Roman"/>
                <w:sz w:val="26"/>
                <w:szCs w:val="26"/>
                <w:lang w:eastAsia="ru-RU" w:bidi="he-IL"/>
              </w:rPr>
              <w:t xml:space="preserve">      </w:t>
            </w:r>
            <w:r w:rsidRPr="00AF2414">
              <w:rPr>
                <w:rFonts w:ascii="Times New Roman" w:eastAsia="Times New Roman" w:hAnsi="Times New Roman" w:cs="Times New Roman"/>
                <w:sz w:val="26"/>
                <w:szCs w:val="26"/>
                <w:lang w:eastAsia="ru-RU" w:bidi="he-IL"/>
              </w:rPr>
              <w:t>1.</w:t>
            </w:r>
            <w:r w:rsidRPr="00457CA3">
              <w:rPr>
                <w:rFonts w:ascii="Times New Roman" w:eastAsia="Times New Roman" w:hAnsi="Times New Roman" w:cs="Times New Roman"/>
                <w:sz w:val="26"/>
                <w:szCs w:val="26"/>
                <w:lang w:eastAsia="ru-RU" w:bidi="he-IL"/>
              </w:rPr>
              <w:t>4</w:t>
            </w:r>
            <w:r w:rsidRPr="00AF2414">
              <w:rPr>
                <w:rFonts w:ascii="Times New Roman" w:eastAsia="Times New Roman" w:hAnsi="Times New Roman" w:cs="Times New Roman"/>
                <w:sz w:val="26"/>
                <w:szCs w:val="26"/>
                <w:lang w:eastAsia="ru-RU" w:bidi="he-IL"/>
              </w:rPr>
              <w:t>. В целом деятельность организации по управлению профессиональными рисками можно представить в виде схемы.</w:t>
            </w:r>
          </w:p>
          <w:p w14:paraId="691473EC"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50B005C4"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0BDA12AA"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480AAACC"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5C471FEF"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2FA10D22"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5081AE1D"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1A01636E"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42504515" w14:textId="77777777" w:rsidR="0001451C" w:rsidRDefault="0001451C" w:rsidP="003168AE">
            <w:pPr>
              <w:spacing w:after="0" w:line="240" w:lineRule="auto"/>
              <w:jc w:val="both"/>
              <w:rPr>
                <w:rFonts w:ascii="Times New Roman" w:eastAsia="Times New Roman" w:hAnsi="Times New Roman" w:cs="Times New Roman"/>
                <w:sz w:val="24"/>
                <w:szCs w:val="24"/>
                <w:lang w:eastAsia="ru-RU" w:bidi="he-IL"/>
              </w:rPr>
            </w:pPr>
          </w:p>
          <w:p w14:paraId="1C771378" w14:textId="77777777" w:rsidR="0001451C" w:rsidRPr="00AF2414" w:rsidRDefault="0001451C" w:rsidP="003168AE">
            <w:pPr>
              <w:spacing w:after="0" w:line="240" w:lineRule="auto"/>
              <w:jc w:val="both"/>
              <w:rPr>
                <w:rFonts w:ascii="Times New Roman" w:eastAsia="Times New Roman" w:hAnsi="Times New Roman" w:cs="Times New Roman"/>
                <w:sz w:val="24"/>
                <w:szCs w:val="24"/>
                <w:lang w:eastAsia="ru-RU" w:bidi="he-IL"/>
              </w:rPr>
            </w:pPr>
          </w:p>
        </w:tc>
      </w:tr>
      <w:tr w:rsidR="0001451C" w:rsidRPr="00AF2414" w14:paraId="1C3C942D" w14:textId="77777777" w:rsidTr="003168AE">
        <w:trPr>
          <w:trHeight w:val="315"/>
        </w:trPr>
        <w:tc>
          <w:tcPr>
            <w:tcW w:w="1060" w:type="dxa"/>
            <w:tcBorders>
              <w:top w:val="nil"/>
              <w:left w:val="nil"/>
              <w:bottom w:val="nil"/>
              <w:right w:val="nil"/>
            </w:tcBorders>
            <w:shd w:val="clear" w:color="auto" w:fill="auto"/>
            <w:vAlign w:val="bottom"/>
            <w:hideMark/>
          </w:tcPr>
          <w:p w14:paraId="73019EB7" w14:textId="77777777" w:rsidR="0001451C" w:rsidRPr="00AF2414" w:rsidRDefault="0001451C" w:rsidP="003168AE">
            <w:pPr>
              <w:spacing w:after="0" w:line="240" w:lineRule="auto"/>
              <w:jc w:val="both"/>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2032D60F"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1360" w:type="dxa"/>
            <w:tcBorders>
              <w:top w:val="nil"/>
              <w:left w:val="nil"/>
              <w:bottom w:val="nil"/>
              <w:right w:val="nil"/>
            </w:tcBorders>
            <w:shd w:val="clear" w:color="auto" w:fill="auto"/>
            <w:vAlign w:val="bottom"/>
            <w:hideMark/>
          </w:tcPr>
          <w:p w14:paraId="594AAF6D"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2400" w:type="dxa"/>
            <w:tcBorders>
              <w:top w:val="nil"/>
              <w:left w:val="nil"/>
              <w:bottom w:val="nil"/>
              <w:right w:val="nil"/>
            </w:tcBorders>
            <w:shd w:val="clear" w:color="auto" w:fill="auto"/>
            <w:vAlign w:val="bottom"/>
            <w:hideMark/>
          </w:tcPr>
          <w:p w14:paraId="2138C85C"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2260" w:type="dxa"/>
            <w:tcBorders>
              <w:top w:val="nil"/>
              <w:left w:val="nil"/>
              <w:bottom w:val="nil"/>
              <w:right w:val="nil"/>
            </w:tcBorders>
            <w:shd w:val="clear" w:color="auto" w:fill="auto"/>
            <w:vAlign w:val="bottom"/>
            <w:hideMark/>
          </w:tcPr>
          <w:p w14:paraId="1A6B2A25"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r>
      <w:tr w:rsidR="0001451C" w:rsidRPr="00AF2414" w14:paraId="47F05163" w14:textId="77777777" w:rsidTr="003168AE">
        <w:trPr>
          <w:trHeight w:val="630"/>
        </w:trPr>
        <w:tc>
          <w:tcPr>
            <w:tcW w:w="1060" w:type="dxa"/>
            <w:tcBorders>
              <w:top w:val="nil"/>
              <w:left w:val="nil"/>
              <w:bottom w:val="nil"/>
              <w:right w:val="nil"/>
            </w:tcBorders>
            <w:shd w:val="clear" w:color="auto" w:fill="auto"/>
            <w:vAlign w:val="bottom"/>
            <w:hideMark/>
          </w:tcPr>
          <w:p w14:paraId="5B0D47CE"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5860" w:type="dxa"/>
            <w:gridSpan w:val="3"/>
            <w:tcBorders>
              <w:top w:val="single" w:sz="4" w:space="0" w:color="auto"/>
              <w:left w:val="single" w:sz="4" w:space="0" w:color="auto"/>
              <w:bottom w:val="single" w:sz="4" w:space="0" w:color="auto"/>
              <w:right w:val="single" w:sz="4" w:space="0" w:color="000000"/>
            </w:tcBorders>
            <w:shd w:val="clear" w:color="000000" w:fill="CCFFCC"/>
            <w:vAlign w:val="bottom"/>
            <w:hideMark/>
          </w:tcPr>
          <w:p w14:paraId="2788924A"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sz w:val="24"/>
                <w:szCs w:val="24"/>
                <w:lang w:eastAsia="ru-RU" w:bidi="he-IL"/>
              </w:rPr>
              <w:t>1этап</w:t>
            </w:r>
            <w:r w:rsidRPr="00AF2414">
              <w:rPr>
                <w:rFonts w:ascii="Times New Roman" w:eastAsia="Times New Roman" w:hAnsi="Times New Roman" w:cs="Times New Roman"/>
                <w:sz w:val="24"/>
                <w:szCs w:val="24"/>
                <w:lang w:eastAsia="ru-RU" w:bidi="he-IL"/>
              </w:rPr>
              <w:br/>
              <w:t>Идентификация опасностей</w:t>
            </w:r>
          </w:p>
        </w:tc>
        <w:tc>
          <w:tcPr>
            <w:tcW w:w="2260" w:type="dxa"/>
            <w:tcBorders>
              <w:top w:val="nil"/>
              <w:left w:val="nil"/>
              <w:bottom w:val="nil"/>
              <w:right w:val="nil"/>
            </w:tcBorders>
            <w:shd w:val="clear" w:color="auto" w:fill="auto"/>
            <w:vAlign w:val="bottom"/>
            <w:hideMark/>
          </w:tcPr>
          <w:p w14:paraId="3D60DC4D"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r>
      <w:tr w:rsidR="0001451C" w:rsidRPr="00AF2414" w14:paraId="42E796E0" w14:textId="77777777" w:rsidTr="003168AE">
        <w:trPr>
          <w:trHeight w:val="630"/>
        </w:trPr>
        <w:tc>
          <w:tcPr>
            <w:tcW w:w="1060" w:type="dxa"/>
            <w:tcBorders>
              <w:top w:val="nil"/>
              <w:left w:val="nil"/>
              <w:bottom w:val="nil"/>
              <w:right w:val="nil"/>
            </w:tcBorders>
            <w:shd w:val="clear" w:color="auto" w:fill="auto"/>
            <w:vAlign w:val="bottom"/>
            <w:hideMark/>
          </w:tcPr>
          <w:p w14:paraId="696F0D84" w14:textId="77777777" w:rsidR="0001451C" w:rsidRPr="00AF2414" w:rsidRDefault="0001451C" w:rsidP="003168AE">
            <w:pPr>
              <w:spacing w:after="0" w:line="240" w:lineRule="auto"/>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646676E3"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1360" w:type="dxa"/>
            <w:tcBorders>
              <w:top w:val="nil"/>
              <w:left w:val="nil"/>
              <w:bottom w:val="nil"/>
              <w:right w:val="nil"/>
            </w:tcBorders>
            <w:shd w:val="clear" w:color="auto" w:fill="auto"/>
            <w:vAlign w:val="bottom"/>
            <w:hideMark/>
          </w:tcPr>
          <w:p w14:paraId="49EBDEEC"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noProof/>
                <w:sz w:val="24"/>
                <w:szCs w:val="24"/>
                <w:lang w:eastAsia="ru-RU" w:bidi="he-IL"/>
              </w:rPr>
              <mc:AlternateContent>
                <mc:Choice Requires="wps">
                  <w:drawing>
                    <wp:anchor distT="0" distB="0" distL="114300" distR="114300" simplePos="0" relativeHeight="251659264" behindDoc="0" locked="0" layoutInCell="1" allowOverlap="1" wp14:anchorId="11ADC8FB" wp14:editId="5303ED58">
                      <wp:simplePos x="0" y="0"/>
                      <wp:positionH relativeFrom="column">
                        <wp:posOffset>247650</wp:posOffset>
                      </wp:positionH>
                      <wp:positionV relativeFrom="paragraph">
                        <wp:posOffset>0</wp:posOffset>
                      </wp:positionV>
                      <wp:extent cx="352425" cy="361950"/>
                      <wp:effectExtent l="38100" t="0" r="28575" b="38100"/>
                      <wp:wrapNone/>
                      <wp:docPr id="3" name="Стрелка: вниз 3">
                        <a:extLst xmlns:a="http://schemas.openxmlformats.org/drawingml/2006/main">
                          <a:ext uri="{FF2B5EF4-FFF2-40B4-BE49-F238E27FC236}">
                            <a16:creationId xmlns:a16="http://schemas.microsoft.com/office/drawing/2014/main" id="{FF171397-463E-F276-A30A-792112784D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rgbClr xmlns:a14="http://schemas.microsoft.com/office/drawing/2010/main" val="FF99CC" mc:Ignorable="a14" a14:legacySpreadsheetColorIndex="4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41B50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19.5pt;margin-top:0;width:2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" fillcolor="#f9c"/>
                  </w:pict>
                </mc:Fallback>
              </mc:AlternateContent>
            </w:r>
          </w:p>
        </w:tc>
        <w:tc>
          <w:tcPr>
            <w:tcW w:w="2400" w:type="dxa"/>
            <w:tcBorders>
              <w:top w:val="nil"/>
              <w:left w:val="nil"/>
              <w:bottom w:val="nil"/>
              <w:right w:val="nil"/>
            </w:tcBorders>
            <w:shd w:val="clear" w:color="auto" w:fill="auto"/>
            <w:vAlign w:val="bottom"/>
            <w:hideMark/>
          </w:tcPr>
          <w:p w14:paraId="78D3D242"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2260" w:type="dxa"/>
            <w:tcBorders>
              <w:top w:val="nil"/>
              <w:left w:val="nil"/>
              <w:bottom w:val="nil"/>
              <w:right w:val="nil"/>
            </w:tcBorders>
            <w:shd w:val="clear" w:color="auto" w:fill="auto"/>
            <w:vAlign w:val="bottom"/>
            <w:hideMark/>
          </w:tcPr>
          <w:p w14:paraId="7136159A"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r>
      <w:tr w:rsidR="0001451C" w:rsidRPr="00AF2414" w14:paraId="4E99EBD9" w14:textId="77777777" w:rsidTr="003168AE">
        <w:trPr>
          <w:trHeight w:val="630"/>
        </w:trPr>
        <w:tc>
          <w:tcPr>
            <w:tcW w:w="1060" w:type="dxa"/>
            <w:tcBorders>
              <w:top w:val="nil"/>
              <w:left w:val="nil"/>
              <w:bottom w:val="nil"/>
              <w:right w:val="nil"/>
            </w:tcBorders>
            <w:shd w:val="clear" w:color="auto" w:fill="auto"/>
            <w:vAlign w:val="bottom"/>
            <w:hideMark/>
          </w:tcPr>
          <w:p w14:paraId="4993F8CD"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5860" w:type="dxa"/>
            <w:gridSpan w:val="3"/>
            <w:tcBorders>
              <w:top w:val="single" w:sz="4" w:space="0" w:color="auto"/>
              <w:left w:val="single" w:sz="4" w:space="0" w:color="auto"/>
              <w:bottom w:val="single" w:sz="4" w:space="0" w:color="auto"/>
              <w:right w:val="single" w:sz="4" w:space="0" w:color="000000"/>
            </w:tcBorders>
            <w:shd w:val="clear" w:color="000000" w:fill="CCFFCC"/>
            <w:vAlign w:val="bottom"/>
            <w:hideMark/>
          </w:tcPr>
          <w:p w14:paraId="4CBC99C1"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sz w:val="24"/>
                <w:szCs w:val="24"/>
                <w:lang w:eastAsia="ru-RU" w:bidi="he-IL"/>
              </w:rPr>
              <w:t>2 этап</w:t>
            </w:r>
            <w:r w:rsidRPr="00AF2414">
              <w:rPr>
                <w:rFonts w:ascii="Times New Roman" w:eastAsia="Times New Roman" w:hAnsi="Times New Roman" w:cs="Times New Roman"/>
                <w:sz w:val="24"/>
                <w:szCs w:val="24"/>
                <w:lang w:eastAsia="ru-RU" w:bidi="he-IL"/>
              </w:rPr>
              <w:br/>
              <w:t>Оценка риска</w:t>
            </w:r>
          </w:p>
        </w:tc>
        <w:tc>
          <w:tcPr>
            <w:tcW w:w="2260" w:type="dxa"/>
            <w:tcBorders>
              <w:top w:val="nil"/>
              <w:left w:val="nil"/>
              <w:bottom w:val="nil"/>
              <w:right w:val="nil"/>
            </w:tcBorders>
            <w:shd w:val="clear" w:color="auto" w:fill="auto"/>
            <w:vAlign w:val="bottom"/>
            <w:hideMark/>
          </w:tcPr>
          <w:p w14:paraId="7A634D50"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r>
      <w:tr w:rsidR="0001451C" w:rsidRPr="00AF2414" w14:paraId="7C73FBFF" w14:textId="77777777" w:rsidTr="003168AE">
        <w:trPr>
          <w:trHeight w:val="630"/>
        </w:trPr>
        <w:tc>
          <w:tcPr>
            <w:tcW w:w="1060" w:type="dxa"/>
            <w:tcBorders>
              <w:top w:val="nil"/>
              <w:left w:val="nil"/>
              <w:bottom w:val="nil"/>
              <w:right w:val="nil"/>
            </w:tcBorders>
            <w:shd w:val="clear" w:color="auto" w:fill="auto"/>
            <w:vAlign w:val="bottom"/>
            <w:hideMark/>
          </w:tcPr>
          <w:p w14:paraId="01F9D25B" w14:textId="77777777" w:rsidR="0001451C" w:rsidRPr="00AF2414" w:rsidRDefault="0001451C" w:rsidP="003168AE">
            <w:pPr>
              <w:spacing w:after="0" w:line="240" w:lineRule="auto"/>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68079D76"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1360" w:type="dxa"/>
            <w:tcBorders>
              <w:top w:val="nil"/>
              <w:left w:val="nil"/>
              <w:bottom w:val="nil"/>
              <w:right w:val="nil"/>
            </w:tcBorders>
            <w:shd w:val="clear" w:color="auto" w:fill="auto"/>
            <w:vAlign w:val="bottom"/>
            <w:hideMark/>
          </w:tcPr>
          <w:p w14:paraId="07309EC0"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noProof/>
                <w:sz w:val="24"/>
                <w:szCs w:val="24"/>
                <w:lang w:eastAsia="ru-RU" w:bidi="he-IL"/>
              </w:rPr>
              <mc:AlternateContent>
                <mc:Choice Requires="wps">
                  <w:drawing>
                    <wp:anchor distT="0" distB="0" distL="114300" distR="114300" simplePos="0" relativeHeight="251660288" behindDoc="0" locked="0" layoutInCell="1" allowOverlap="1" wp14:anchorId="58B53098" wp14:editId="3A161913">
                      <wp:simplePos x="0" y="0"/>
                      <wp:positionH relativeFrom="column">
                        <wp:posOffset>247650</wp:posOffset>
                      </wp:positionH>
                      <wp:positionV relativeFrom="paragraph">
                        <wp:posOffset>0</wp:posOffset>
                      </wp:positionV>
                      <wp:extent cx="352425" cy="371475"/>
                      <wp:effectExtent l="38100" t="0" r="47625" b="47625"/>
                      <wp:wrapNone/>
                      <wp:docPr id="2" name="Стрелка: вниз 2">
                        <a:extLst xmlns:a="http://schemas.openxmlformats.org/drawingml/2006/main">
                          <a:ext uri="{FF2B5EF4-FFF2-40B4-BE49-F238E27FC236}">
                            <a16:creationId xmlns:a16="http://schemas.microsoft.com/office/drawing/2014/main" id="{966AD5CE-825C-E2E4-9120-C4C957422A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rgbClr xmlns:a14="http://schemas.microsoft.com/office/drawing/2010/main" val="FF99CC" mc:Ignorable="a14" a14:legacySpreadsheetColorIndex="4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E371AE" id="Стрелка: вниз 2" o:spid="_x0000_s1026" type="#_x0000_t67" style="position:absolute;margin-left:19.5pt;margin-top:0;width:2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" fillcolor="#f9c"/>
                  </w:pict>
                </mc:Fallback>
              </mc:AlternateContent>
            </w:r>
          </w:p>
        </w:tc>
        <w:tc>
          <w:tcPr>
            <w:tcW w:w="2400" w:type="dxa"/>
            <w:tcBorders>
              <w:top w:val="nil"/>
              <w:left w:val="nil"/>
              <w:bottom w:val="nil"/>
              <w:right w:val="nil"/>
            </w:tcBorders>
            <w:shd w:val="clear" w:color="auto" w:fill="auto"/>
            <w:vAlign w:val="bottom"/>
            <w:hideMark/>
          </w:tcPr>
          <w:p w14:paraId="6F46DEEC"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2260" w:type="dxa"/>
            <w:tcBorders>
              <w:top w:val="nil"/>
              <w:left w:val="nil"/>
              <w:bottom w:val="nil"/>
              <w:right w:val="nil"/>
            </w:tcBorders>
            <w:shd w:val="clear" w:color="auto" w:fill="auto"/>
            <w:vAlign w:val="bottom"/>
            <w:hideMark/>
          </w:tcPr>
          <w:p w14:paraId="0CE30643"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r>
      <w:tr w:rsidR="0001451C" w:rsidRPr="00AF2414" w14:paraId="4DBB76D0" w14:textId="77777777" w:rsidTr="003168AE">
        <w:trPr>
          <w:trHeight w:val="630"/>
        </w:trPr>
        <w:tc>
          <w:tcPr>
            <w:tcW w:w="1060" w:type="dxa"/>
            <w:tcBorders>
              <w:top w:val="nil"/>
              <w:left w:val="nil"/>
              <w:bottom w:val="nil"/>
              <w:right w:val="nil"/>
            </w:tcBorders>
            <w:shd w:val="clear" w:color="auto" w:fill="auto"/>
            <w:vAlign w:val="bottom"/>
            <w:hideMark/>
          </w:tcPr>
          <w:p w14:paraId="089766AB"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5860" w:type="dxa"/>
            <w:gridSpan w:val="3"/>
            <w:tcBorders>
              <w:top w:val="single" w:sz="4" w:space="0" w:color="auto"/>
              <w:left w:val="single" w:sz="4" w:space="0" w:color="auto"/>
              <w:bottom w:val="single" w:sz="4" w:space="0" w:color="auto"/>
              <w:right w:val="single" w:sz="4" w:space="0" w:color="000000"/>
            </w:tcBorders>
            <w:shd w:val="clear" w:color="000000" w:fill="CCFFCC"/>
            <w:vAlign w:val="bottom"/>
            <w:hideMark/>
          </w:tcPr>
          <w:p w14:paraId="334A5981"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sz w:val="24"/>
                <w:szCs w:val="24"/>
                <w:lang w:eastAsia="ru-RU" w:bidi="he-IL"/>
              </w:rPr>
              <w:t>3 этап</w:t>
            </w:r>
            <w:r w:rsidRPr="00AF2414">
              <w:rPr>
                <w:rFonts w:ascii="Times New Roman" w:eastAsia="Times New Roman" w:hAnsi="Times New Roman" w:cs="Times New Roman"/>
                <w:sz w:val="24"/>
                <w:szCs w:val="24"/>
                <w:lang w:eastAsia="ru-RU" w:bidi="he-IL"/>
              </w:rPr>
              <w:br/>
              <w:t>Воздействие на риск</w:t>
            </w:r>
          </w:p>
        </w:tc>
        <w:tc>
          <w:tcPr>
            <w:tcW w:w="2260" w:type="dxa"/>
            <w:tcBorders>
              <w:top w:val="nil"/>
              <w:left w:val="nil"/>
              <w:bottom w:val="nil"/>
              <w:right w:val="nil"/>
            </w:tcBorders>
            <w:shd w:val="clear" w:color="auto" w:fill="auto"/>
            <w:vAlign w:val="bottom"/>
            <w:hideMark/>
          </w:tcPr>
          <w:p w14:paraId="46588A39"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r>
      <w:tr w:rsidR="0001451C" w:rsidRPr="00AF2414" w14:paraId="7CB81F42" w14:textId="77777777" w:rsidTr="003168AE">
        <w:trPr>
          <w:trHeight w:val="630"/>
        </w:trPr>
        <w:tc>
          <w:tcPr>
            <w:tcW w:w="1060" w:type="dxa"/>
            <w:tcBorders>
              <w:top w:val="nil"/>
              <w:left w:val="nil"/>
              <w:bottom w:val="nil"/>
              <w:right w:val="nil"/>
            </w:tcBorders>
            <w:shd w:val="clear" w:color="auto" w:fill="auto"/>
            <w:vAlign w:val="bottom"/>
            <w:hideMark/>
          </w:tcPr>
          <w:p w14:paraId="2BC9D5B1" w14:textId="77777777" w:rsidR="0001451C" w:rsidRPr="00AF2414" w:rsidRDefault="0001451C" w:rsidP="003168AE">
            <w:pPr>
              <w:spacing w:after="0" w:line="240" w:lineRule="auto"/>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7917AFC1"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1360" w:type="dxa"/>
            <w:tcBorders>
              <w:top w:val="nil"/>
              <w:left w:val="nil"/>
              <w:bottom w:val="nil"/>
              <w:right w:val="nil"/>
            </w:tcBorders>
            <w:shd w:val="clear" w:color="auto" w:fill="auto"/>
            <w:vAlign w:val="bottom"/>
            <w:hideMark/>
          </w:tcPr>
          <w:p w14:paraId="1CBE71C2"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noProof/>
                <w:sz w:val="24"/>
                <w:szCs w:val="24"/>
                <w:lang w:eastAsia="ru-RU" w:bidi="he-IL"/>
              </w:rPr>
              <mc:AlternateContent>
                <mc:Choice Requires="wps">
                  <w:drawing>
                    <wp:anchor distT="0" distB="0" distL="114300" distR="114300" simplePos="0" relativeHeight="251661312" behindDoc="0" locked="0" layoutInCell="1" allowOverlap="1" wp14:anchorId="7CCCD048" wp14:editId="585F46F3">
                      <wp:simplePos x="0" y="0"/>
                      <wp:positionH relativeFrom="column">
                        <wp:posOffset>247650</wp:posOffset>
                      </wp:positionH>
                      <wp:positionV relativeFrom="paragraph">
                        <wp:posOffset>9525</wp:posOffset>
                      </wp:positionV>
                      <wp:extent cx="352425" cy="352425"/>
                      <wp:effectExtent l="38100" t="0" r="28575" b="47625"/>
                      <wp:wrapNone/>
                      <wp:docPr id="1" name="Стрелка: вниз 1">
                        <a:extLst xmlns:a="http://schemas.openxmlformats.org/drawingml/2006/main">
                          <a:ext uri="{FF2B5EF4-FFF2-40B4-BE49-F238E27FC236}">
                            <a16:creationId xmlns:a16="http://schemas.microsoft.com/office/drawing/2014/main" id="{987D32BE-DD53-FB58-F8BC-6E0F8ABFA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rgbClr xmlns:a14="http://schemas.microsoft.com/office/drawing/2010/main" val="FF99CC" mc:Ignorable="a14" a14:legacySpreadsheetColorIndex="4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7CBA26" id="Стрелка: вниз 1" o:spid="_x0000_s1026" type="#_x0000_t67" style="position:absolute;margin-left:19.5pt;margin-top:.75pt;width:2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" fillcolor="#f9c"/>
                  </w:pict>
                </mc:Fallback>
              </mc:AlternateContent>
            </w:r>
          </w:p>
        </w:tc>
        <w:tc>
          <w:tcPr>
            <w:tcW w:w="2400" w:type="dxa"/>
            <w:tcBorders>
              <w:top w:val="nil"/>
              <w:left w:val="nil"/>
              <w:bottom w:val="nil"/>
              <w:right w:val="nil"/>
            </w:tcBorders>
            <w:shd w:val="clear" w:color="auto" w:fill="auto"/>
            <w:vAlign w:val="bottom"/>
            <w:hideMark/>
          </w:tcPr>
          <w:p w14:paraId="511ECFA8"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2260" w:type="dxa"/>
            <w:tcBorders>
              <w:top w:val="nil"/>
              <w:left w:val="nil"/>
              <w:bottom w:val="nil"/>
              <w:right w:val="nil"/>
            </w:tcBorders>
            <w:shd w:val="clear" w:color="auto" w:fill="auto"/>
            <w:vAlign w:val="bottom"/>
            <w:hideMark/>
          </w:tcPr>
          <w:p w14:paraId="26113201"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r>
      <w:tr w:rsidR="0001451C" w:rsidRPr="00AF2414" w14:paraId="046EDB48" w14:textId="77777777" w:rsidTr="003168AE">
        <w:trPr>
          <w:trHeight w:val="630"/>
        </w:trPr>
        <w:tc>
          <w:tcPr>
            <w:tcW w:w="1060" w:type="dxa"/>
            <w:tcBorders>
              <w:top w:val="nil"/>
              <w:left w:val="nil"/>
              <w:bottom w:val="nil"/>
              <w:right w:val="nil"/>
            </w:tcBorders>
            <w:shd w:val="clear" w:color="auto" w:fill="auto"/>
            <w:vAlign w:val="bottom"/>
            <w:hideMark/>
          </w:tcPr>
          <w:p w14:paraId="3E943172" w14:textId="77777777" w:rsidR="0001451C" w:rsidRPr="00AF2414" w:rsidRDefault="0001451C" w:rsidP="003168AE">
            <w:pPr>
              <w:spacing w:after="0" w:line="240" w:lineRule="auto"/>
              <w:rPr>
                <w:rFonts w:ascii="Times New Roman" w:eastAsia="Times New Roman" w:hAnsi="Times New Roman" w:cs="Times New Roman"/>
                <w:sz w:val="20"/>
                <w:szCs w:val="20"/>
                <w:lang w:eastAsia="ru-RU" w:bidi="he-IL"/>
              </w:rPr>
            </w:pPr>
          </w:p>
        </w:tc>
        <w:tc>
          <w:tcPr>
            <w:tcW w:w="5860" w:type="dxa"/>
            <w:gridSpan w:val="3"/>
            <w:tcBorders>
              <w:top w:val="single" w:sz="4" w:space="0" w:color="auto"/>
              <w:left w:val="single" w:sz="4" w:space="0" w:color="auto"/>
              <w:bottom w:val="single" w:sz="4" w:space="0" w:color="auto"/>
              <w:right w:val="single" w:sz="4" w:space="0" w:color="000000"/>
            </w:tcBorders>
            <w:shd w:val="clear" w:color="000000" w:fill="CCFFCC"/>
            <w:vAlign w:val="bottom"/>
            <w:hideMark/>
          </w:tcPr>
          <w:p w14:paraId="5639AFAA"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r w:rsidRPr="00AF2414">
              <w:rPr>
                <w:rFonts w:ascii="Times New Roman" w:eastAsia="Times New Roman" w:hAnsi="Times New Roman" w:cs="Times New Roman"/>
                <w:sz w:val="24"/>
                <w:szCs w:val="24"/>
                <w:lang w:eastAsia="ru-RU" w:bidi="he-IL"/>
              </w:rPr>
              <w:t xml:space="preserve">4 этап </w:t>
            </w:r>
            <w:r w:rsidRPr="00AF2414">
              <w:rPr>
                <w:rFonts w:ascii="Times New Roman" w:eastAsia="Times New Roman" w:hAnsi="Times New Roman" w:cs="Times New Roman"/>
                <w:sz w:val="24"/>
                <w:szCs w:val="24"/>
                <w:lang w:eastAsia="ru-RU" w:bidi="he-IL"/>
              </w:rPr>
              <w:br/>
              <w:t>Оценка эффективности мер по управлению рисками</w:t>
            </w:r>
          </w:p>
        </w:tc>
        <w:tc>
          <w:tcPr>
            <w:tcW w:w="2260" w:type="dxa"/>
            <w:tcBorders>
              <w:top w:val="nil"/>
              <w:left w:val="nil"/>
              <w:bottom w:val="nil"/>
              <w:right w:val="nil"/>
            </w:tcBorders>
            <w:shd w:val="clear" w:color="auto" w:fill="auto"/>
            <w:vAlign w:val="bottom"/>
            <w:hideMark/>
          </w:tcPr>
          <w:p w14:paraId="7E14F102" w14:textId="77777777" w:rsidR="0001451C" w:rsidRPr="00AF2414" w:rsidRDefault="0001451C" w:rsidP="003168AE">
            <w:pPr>
              <w:spacing w:after="0" w:line="240" w:lineRule="auto"/>
              <w:jc w:val="center"/>
              <w:rPr>
                <w:rFonts w:ascii="Times New Roman" w:eastAsia="Times New Roman" w:hAnsi="Times New Roman" w:cs="Times New Roman"/>
                <w:sz w:val="24"/>
                <w:szCs w:val="24"/>
                <w:lang w:eastAsia="ru-RU" w:bidi="he-IL"/>
              </w:rPr>
            </w:pPr>
          </w:p>
        </w:tc>
      </w:tr>
    </w:tbl>
    <w:p w14:paraId="2BDF0EE2" w14:textId="77777777" w:rsidR="0001451C" w:rsidRPr="00A01A58"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74AB0A5" w14:textId="77777777" w:rsidR="0001451C" w:rsidRPr="00A01A58" w:rsidRDefault="0001451C" w:rsidP="0001451C">
      <w:pPr>
        <w:spacing w:after="0" w:line="240" w:lineRule="auto"/>
        <w:ind w:firstLine="540"/>
        <w:jc w:val="both"/>
        <w:rPr>
          <w:rFonts w:ascii="Times New Roman" w:eastAsia="Times New Roman" w:hAnsi="Times New Roman" w:cs="Times New Roman"/>
          <w:sz w:val="26"/>
          <w:szCs w:val="26"/>
        </w:rPr>
      </w:pPr>
    </w:p>
    <w:p w14:paraId="77677AC9" w14:textId="77777777" w:rsidR="0001451C" w:rsidRPr="00A01A58" w:rsidRDefault="0001451C" w:rsidP="0001451C">
      <w:pPr>
        <w:tabs>
          <w:tab w:val="left" w:pos="993"/>
          <w:tab w:val="center" w:pos="5070"/>
          <w:tab w:val="left" w:pos="8520"/>
        </w:tabs>
        <w:spacing w:after="0" w:line="240" w:lineRule="auto"/>
        <w:ind w:left="360"/>
        <w:rPr>
          <w:rFonts w:ascii="Times New Roman" w:eastAsia="Times New Roman" w:hAnsi="Times New Roman" w:cs="Times New Roman"/>
          <w:b/>
          <w:sz w:val="26"/>
          <w:szCs w:val="26"/>
        </w:rPr>
      </w:pPr>
      <w:r w:rsidRPr="00A01A58">
        <w:rPr>
          <w:rFonts w:ascii="Times New Roman" w:eastAsia="Times New Roman" w:hAnsi="Times New Roman" w:cs="Times New Roman"/>
          <w:b/>
          <w:sz w:val="26"/>
          <w:szCs w:val="26"/>
        </w:rPr>
        <w:tab/>
      </w:r>
      <w:r w:rsidRPr="00A01A58">
        <w:rPr>
          <w:rFonts w:ascii="Times New Roman" w:eastAsia="Times New Roman" w:hAnsi="Times New Roman" w:cs="Times New Roman"/>
          <w:b/>
          <w:sz w:val="26"/>
          <w:szCs w:val="26"/>
        </w:rPr>
        <w:tab/>
        <w:t>2. Комиссия по оценке профессиональных рисков</w:t>
      </w:r>
      <w:r w:rsidRPr="00A01A58">
        <w:rPr>
          <w:rFonts w:ascii="Times New Roman" w:eastAsia="Times New Roman" w:hAnsi="Times New Roman" w:cs="Times New Roman"/>
          <w:b/>
          <w:sz w:val="26"/>
          <w:szCs w:val="26"/>
        </w:rPr>
        <w:tab/>
      </w:r>
    </w:p>
    <w:p w14:paraId="57DE70D9" w14:textId="77777777" w:rsidR="0001451C" w:rsidRPr="00A01A58" w:rsidRDefault="0001451C" w:rsidP="0001451C">
      <w:pPr>
        <w:tabs>
          <w:tab w:val="left" w:pos="993"/>
          <w:tab w:val="center" w:pos="5070"/>
          <w:tab w:val="left" w:pos="8520"/>
        </w:tabs>
        <w:spacing w:after="0" w:line="240" w:lineRule="auto"/>
        <w:ind w:left="360"/>
        <w:rPr>
          <w:rFonts w:ascii="Times New Roman" w:eastAsia="Times New Roman" w:hAnsi="Times New Roman" w:cs="Times New Roman"/>
          <w:b/>
          <w:sz w:val="26"/>
          <w:szCs w:val="26"/>
        </w:rPr>
      </w:pPr>
    </w:p>
    <w:p w14:paraId="0B9C0A2E"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2.1. Для оценки профессиональных рисков в </w:t>
      </w:r>
      <w:r>
        <w:rPr>
          <w:rFonts w:ascii="Times New Roman" w:eastAsia="Times New Roman" w:hAnsi="Times New Roman" w:cs="Times New Roman"/>
          <w:sz w:val="26"/>
          <w:szCs w:val="26"/>
        </w:rPr>
        <w:t>Учреждении</w:t>
      </w:r>
      <w:r w:rsidRPr="00A01A58">
        <w:rPr>
          <w:rFonts w:ascii="Times New Roman" w:eastAsia="Times New Roman" w:hAnsi="Times New Roman" w:cs="Times New Roman"/>
          <w:sz w:val="26"/>
          <w:szCs w:val="26"/>
        </w:rPr>
        <w:t xml:space="preserve"> приказом руководителя создается комиссия в составе не менее трех человек. Комиссия является постоянно действующим органом, созываемым с периодичностью не реже 1 раза в 3</w:t>
      </w:r>
      <w:r>
        <w:rPr>
          <w:rFonts w:ascii="Times New Roman" w:eastAsia="Times New Roman" w:hAnsi="Times New Roman" w:cs="Times New Roman"/>
          <w:sz w:val="26"/>
          <w:szCs w:val="26"/>
        </w:rPr>
        <w:t> </w:t>
      </w:r>
      <w:r w:rsidRPr="00A01A58">
        <w:rPr>
          <w:rFonts w:ascii="Times New Roman" w:eastAsia="Times New Roman" w:hAnsi="Times New Roman" w:cs="Times New Roman"/>
          <w:sz w:val="26"/>
          <w:szCs w:val="26"/>
        </w:rPr>
        <w:t>года.</w:t>
      </w:r>
    </w:p>
    <w:p w14:paraId="7C3F35EA"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2.2. Комиссия действует на основании настоящего Положения и действующего законодательства Российской Федерации.</w:t>
      </w:r>
    </w:p>
    <w:p w14:paraId="20043C7C"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xml:space="preserve">2.4. Комиссия в процессе работы имеет право запрашивать у всех сотрудников </w:t>
      </w:r>
      <w:r>
        <w:rPr>
          <w:rFonts w:ascii="Times New Roman" w:eastAsia="Times New Roman" w:hAnsi="Times New Roman" w:cs="Times New Roman"/>
          <w:sz w:val="26"/>
          <w:szCs w:val="26"/>
        </w:rPr>
        <w:t>Учреждения</w:t>
      </w:r>
      <w:r w:rsidRPr="00A01A58">
        <w:rPr>
          <w:rFonts w:ascii="Times New Roman" w:eastAsia="Times New Roman" w:hAnsi="Times New Roman" w:cs="Times New Roman"/>
          <w:sz w:val="26"/>
          <w:szCs w:val="26"/>
        </w:rPr>
        <w:t xml:space="preserve"> необходимую для более полного анализа данных информацию.</w:t>
      </w:r>
    </w:p>
    <w:p w14:paraId="5D9118DE"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2.5. По окончании работы комиссия обязана предоставить отчет, в котором отражаются все риски и пути снижения травмоопасных и аварийных ситуаций.</w:t>
      </w:r>
    </w:p>
    <w:p w14:paraId="2273E2DA"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w:t>
      </w:r>
    </w:p>
    <w:p w14:paraId="52D295BE" w14:textId="77777777" w:rsidR="0001451C" w:rsidRPr="00A01A58" w:rsidRDefault="0001451C" w:rsidP="0001451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01A58">
        <w:rPr>
          <w:rFonts w:ascii="Times New Roman" w:eastAsia="Times New Roman" w:hAnsi="Times New Roman" w:cs="Times New Roman"/>
          <w:sz w:val="26"/>
          <w:szCs w:val="26"/>
        </w:rPr>
        <w:t> </w:t>
      </w:r>
    </w:p>
    <w:p w14:paraId="73C77DFA" w14:textId="77777777" w:rsidR="0001451C"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941877">
        <w:rPr>
          <w:rFonts w:ascii="Times New Roman" w:eastAsia="Times New Roman" w:hAnsi="Times New Roman" w:cs="Times New Roman"/>
          <w:b/>
          <w:bCs/>
          <w:sz w:val="26"/>
          <w:szCs w:val="26"/>
          <w:lang w:eastAsia="ru-RU"/>
        </w:rPr>
        <w:t>3.  Идентификация</w:t>
      </w:r>
      <w:r>
        <w:rPr>
          <w:rFonts w:ascii="Times New Roman" w:eastAsia="Times New Roman" w:hAnsi="Times New Roman" w:cs="Times New Roman"/>
          <w:b/>
          <w:sz w:val="26"/>
          <w:szCs w:val="26"/>
          <w:lang w:eastAsia="ru-RU"/>
        </w:rPr>
        <w:t xml:space="preserve"> </w:t>
      </w:r>
      <w:r w:rsidRPr="00A01A58">
        <w:rPr>
          <w:rFonts w:ascii="Times New Roman" w:eastAsia="Times New Roman" w:hAnsi="Times New Roman" w:cs="Times New Roman"/>
          <w:b/>
          <w:sz w:val="26"/>
          <w:szCs w:val="26"/>
          <w:lang w:eastAsia="ru-RU"/>
        </w:rPr>
        <w:t>опасностей</w:t>
      </w:r>
    </w:p>
    <w:p w14:paraId="4738C57F" w14:textId="77777777" w:rsidR="0001451C" w:rsidRPr="00A01A58"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14:paraId="67FD85B5" w14:textId="77777777" w:rsidR="0001451C" w:rsidRPr="00457CA3"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57CA3">
        <w:rPr>
          <w:rFonts w:ascii="Times New Roman" w:eastAsia="Times New Roman" w:hAnsi="Times New Roman" w:cs="Times New Roman"/>
          <w:sz w:val="26"/>
          <w:szCs w:val="26"/>
          <w:lang w:eastAsia="ru-RU"/>
        </w:rPr>
        <w:t>.1. Выявление опасностей является начальным и самым важным этапом оценки рисков, учитывающим недостатки в охране труда, которые могут причинить вред здоровью и безопасности людей. При этом рассматриваются следующие вопросы:</w:t>
      </w:r>
    </w:p>
    <w:p w14:paraId="03FF522A" w14:textId="77777777" w:rsidR="0001451C" w:rsidRPr="00457CA3"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57CA3">
        <w:rPr>
          <w:rFonts w:ascii="Times New Roman" w:eastAsia="Times New Roman" w:hAnsi="Times New Roman" w:cs="Times New Roman"/>
          <w:sz w:val="26"/>
          <w:szCs w:val="26"/>
          <w:lang w:eastAsia="ru-RU"/>
        </w:rPr>
        <w:t>Какие опасности возникают в работе?</w:t>
      </w:r>
    </w:p>
    <w:p w14:paraId="74FFCDD3" w14:textId="77777777" w:rsidR="0001451C" w:rsidRPr="00457CA3"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57CA3">
        <w:rPr>
          <w:rFonts w:ascii="Times New Roman" w:eastAsia="Times New Roman" w:hAnsi="Times New Roman" w:cs="Times New Roman"/>
          <w:sz w:val="26"/>
          <w:szCs w:val="26"/>
          <w:lang w:eastAsia="ru-RU"/>
        </w:rPr>
        <w:t>Что является причинами опасности?</w:t>
      </w:r>
    </w:p>
    <w:p w14:paraId="14881D2D" w14:textId="77777777" w:rsidR="0001451C" w:rsidRPr="00457CA3"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57CA3">
        <w:rPr>
          <w:rFonts w:ascii="Times New Roman" w:eastAsia="Times New Roman" w:hAnsi="Times New Roman" w:cs="Times New Roman"/>
          <w:sz w:val="26"/>
          <w:szCs w:val="26"/>
          <w:lang w:eastAsia="ru-RU"/>
        </w:rPr>
        <w:t>Где проявляется опасность?</w:t>
      </w:r>
    </w:p>
    <w:p w14:paraId="44D41533" w14:textId="77777777" w:rsidR="0001451C" w:rsidRPr="00457CA3"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57CA3">
        <w:rPr>
          <w:rFonts w:ascii="Times New Roman" w:eastAsia="Times New Roman" w:hAnsi="Times New Roman" w:cs="Times New Roman"/>
          <w:sz w:val="26"/>
          <w:szCs w:val="26"/>
          <w:lang w:eastAsia="ru-RU"/>
        </w:rPr>
        <w:t>Кто подвержен опасности?</w:t>
      </w:r>
    </w:p>
    <w:p w14:paraId="173E14CE"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57CA3">
        <w:rPr>
          <w:rFonts w:ascii="Times New Roman" w:eastAsia="Times New Roman" w:hAnsi="Times New Roman" w:cs="Times New Roman"/>
          <w:sz w:val="26"/>
          <w:szCs w:val="26"/>
          <w:lang w:eastAsia="ru-RU"/>
        </w:rPr>
        <w:t>В каких ситуациях работники могут подвергнуться опасности?</w:t>
      </w:r>
    </w:p>
    <w:p w14:paraId="43B0DD0E"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57CA3">
        <w:rPr>
          <w:rFonts w:ascii="Times New Roman" w:eastAsia="Times New Roman" w:hAnsi="Times New Roman" w:cs="Times New Roman"/>
          <w:sz w:val="26"/>
          <w:szCs w:val="26"/>
          <w:lang w:eastAsia="ru-RU"/>
        </w:rPr>
        <w:t xml:space="preserve">.2. Идентификация (выявление) опасностей, представляющих угрозу жизни и здоровью работников, осуществляется администрацией организации с привлечением работника, </w:t>
      </w:r>
      <w:r>
        <w:rPr>
          <w:rFonts w:ascii="Times New Roman" w:eastAsia="Times New Roman" w:hAnsi="Times New Roman" w:cs="Times New Roman"/>
          <w:sz w:val="26"/>
          <w:szCs w:val="26"/>
          <w:lang w:eastAsia="ru-RU"/>
        </w:rPr>
        <w:t>ответственного</w:t>
      </w:r>
      <w:r w:rsidRPr="00457C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w:t>
      </w:r>
      <w:r w:rsidRPr="00457CA3">
        <w:rPr>
          <w:rFonts w:ascii="Times New Roman" w:eastAsia="Times New Roman" w:hAnsi="Times New Roman" w:cs="Times New Roman"/>
          <w:sz w:val="26"/>
          <w:szCs w:val="26"/>
          <w:lang w:eastAsia="ru-RU"/>
        </w:rPr>
        <w:t xml:space="preserve"> охран</w:t>
      </w:r>
      <w:r>
        <w:rPr>
          <w:rFonts w:ascii="Times New Roman" w:eastAsia="Times New Roman" w:hAnsi="Times New Roman" w:cs="Times New Roman"/>
          <w:sz w:val="26"/>
          <w:szCs w:val="26"/>
          <w:lang w:eastAsia="ru-RU"/>
        </w:rPr>
        <w:t>у</w:t>
      </w:r>
      <w:r w:rsidRPr="00457CA3">
        <w:rPr>
          <w:rFonts w:ascii="Times New Roman" w:eastAsia="Times New Roman" w:hAnsi="Times New Roman" w:cs="Times New Roman"/>
          <w:sz w:val="26"/>
          <w:szCs w:val="26"/>
          <w:lang w:eastAsia="ru-RU"/>
        </w:rPr>
        <w:t xml:space="preserve"> труда, членов </w:t>
      </w:r>
      <w:r>
        <w:rPr>
          <w:rFonts w:ascii="Times New Roman" w:eastAsia="Times New Roman" w:hAnsi="Times New Roman" w:cs="Times New Roman"/>
          <w:sz w:val="26"/>
          <w:szCs w:val="26"/>
          <w:lang w:eastAsia="ru-RU"/>
        </w:rPr>
        <w:t>комиссии</w:t>
      </w:r>
      <w:r w:rsidRPr="00457CA3">
        <w:rPr>
          <w:rFonts w:ascii="Times New Roman" w:eastAsia="Times New Roman" w:hAnsi="Times New Roman" w:cs="Times New Roman"/>
          <w:sz w:val="26"/>
          <w:szCs w:val="26"/>
          <w:lang w:eastAsia="ru-RU"/>
        </w:rPr>
        <w:t xml:space="preserve"> по охране труда.</w:t>
      </w:r>
    </w:p>
    <w:p w14:paraId="731D4118"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57CA3">
        <w:rPr>
          <w:rFonts w:ascii="Times New Roman" w:eastAsia="Times New Roman" w:hAnsi="Times New Roman" w:cs="Times New Roman"/>
          <w:sz w:val="26"/>
          <w:szCs w:val="26"/>
          <w:lang w:eastAsia="ru-RU"/>
        </w:rPr>
        <w:t xml:space="preserve">.3. В организации формируется и поддерживается в актуальном состоянии </w:t>
      </w:r>
      <w:r w:rsidRPr="00457CA3">
        <w:rPr>
          <w:rFonts w:ascii="Times New Roman" w:eastAsia="Times New Roman" w:hAnsi="Times New Roman" w:cs="Times New Roman"/>
          <w:sz w:val="26"/>
          <w:szCs w:val="26"/>
          <w:lang w:eastAsia="ru-RU"/>
        </w:rPr>
        <w:lastRenderedPageBreak/>
        <w:t xml:space="preserve">Реестр опасностей,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 но и случаев отклонений в работе, в том числе связанных с возможными авариями (по форме в соответствии с </w:t>
      </w:r>
      <w:r>
        <w:rPr>
          <w:rFonts w:ascii="Times New Roman" w:eastAsia="Times New Roman" w:hAnsi="Times New Roman" w:cs="Times New Roman"/>
          <w:sz w:val="26"/>
          <w:szCs w:val="26"/>
          <w:lang w:eastAsia="ru-RU"/>
        </w:rPr>
        <w:t>П</w:t>
      </w:r>
      <w:r w:rsidRPr="00457CA3">
        <w:rPr>
          <w:rFonts w:ascii="Times New Roman" w:eastAsia="Times New Roman" w:hAnsi="Times New Roman" w:cs="Times New Roman"/>
          <w:sz w:val="26"/>
          <w:szCs w:val="26"/>
          <w:lang w:eastAsia="ru-RU"/>
        </w:rPr>
        <w:t>риложением 1 к настоящему положению).</w:t>
      </w:r>
    </w:p>
    <w:p w14:paraId="44571BD9"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 xml:space="preserve">.4. Выявление опасностей предусматривает определение и учёт опасности для здоровья работников, исходящей из характера трудовой деятельности, </w:t>
      </w:r>
      <w:r>
        <w:rPr>
          <w:rFonts w:ascii="Times New Roman" w:eastAsia="Times New Roman" w:hAnsi="Times New Roman" w:cs="Times New Roman"/>
          <w:sz w:val="26"/>
          <w:szCs w:val="26"/>
          <w:lang w:eastAsia="ru-RU"/>
        </w:rPr>
        <w:t xml:space="preserve">рабочего </w:t>
      </w:r>
      <w:r w:rsidRPr="00EE5A9A">
        <w:rPr>
          <w:rFonts w:ascii="Times New Roman" w:eastAsia="Times New Roman" w:hAnsi="Times New Roman" w:cs="Times New Roman"/>
          <w:sz w:val="26"/>
          <w:szCs w:val="26"/>
          <w:lang w:eastAsia="ru-RU"/>
        </w:rPr>
        <w:t>помещения, иных рабочих зон и условий труда. Учитываются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w:t>
      </w:r>
    </w:p>
    <w:p w14:paraId="5CD41D7C"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.5. Факторы опасности фиксируются по итогам контрольного обхода рабочих мест, опроса работников, наблюдения за действиями работников во время выполнения ими трудовых функций.</w:t>
      </w:r>
    </w:p>
    <w:p w14:paraId="507C0D17"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.6. Причины опасных ситуаций и событий, приводящих к ним, анализируются с точки зрения организации труда, условий труда, действий работников, соблюдения требований охраны труда, опасных приёмов трудовой деятельности, организации руководства структурным подразделением, учреждением.</w:t>
      </w:r>
    </w:p>
    <w:p w14:paraId="420F0C8A" w14:textId="77777777" w:rsidR="0001451C" w:rsidRPr="00EE5A9A"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.7. Учитываются опасные ситуации, возникающие как при обычном ходе рабочего процесса, так и в исключительных и редких ситуациях. Исключительными ситуациями в организации можно считать следующие:</w:t>
      </w:r>
    </w:p>
    <w:p w14:paraId="5660D429" w14:textId="77777777" w:rsidR="0001451C" w:rsidRPr="00FD51E1" w:rsidRDefault="0001451C" w:rsidP="0001451C">
      <w:pPr>
        <w:pStyle w:val="af2"/>
        <w:widowControl w:val="0"/>
        <w:numPr>
          <w:ilvl w:val="0"/>
          <w:numId w:val="94"/>
        </w:numPr>
        <w:autoSpaceDE w:val="0"/>
        <w:autoSpaceDN w:val="0"/>
        <w:spacing w:after="0" w:line="240" w:lineRule="auto"/>
        <w:jc w:val="both"/>
        <w:rPr>
          <w:rFonts w:ascii="Times New Roman" w:eastAsia="Times New Roman" w:hAnsi="Times New Roman" w:cs="Times New Roman"/>
          <w:sz w:val="26"/>
          <w:szCs w:val="26"/>
          <w:lang w:eastAsia="ru-RU"/>
        </w:rPr>
      </w:pPr>
      <w:r w:rsidRPr="00FD51E1">
        <w:rPr>
          <w:rFonts w:ascii="Times New Roman" w:eastAsia="Times New Roman" w:hAnsi="Times New Roman" w:cs="Times New Roman"/>
          <w:sz w:val="26"/>
          <w:szCs w:val="26"/>
          <w:lang w:eastAsia="ru-RU"/>
        </w:rPr>
        <w:t>замена работника другим (по причине отпуска, болезни и др.);</w:t>
      </w:r>
    </w:p>
    <w:p w14:paraId="5BB8146A" w14:textId="77777777" w:rsidR="0001451C" w:rsidRPr="00FD51E1" w:rsidRDefault="0001451C" w:rsidP="0001451C">
      <w:pPr>
        <w:pStyle w:val="af2"/>
        <w:widowControl w:val="0"/>
        <w:numPr>
          <w:ilvl w:val="0"/>
          <w:numId w:val="94"/>
        </w:numPr>
        <w:autoSpaceDE w:val="0"/>
        <w:autoSpaceDN w:val="0"/>
        <w:spacing w:after="0" w:line="240" w:lineRule="auto"/>
        <w:jc w:val="both"/>
        <w:rPr>
          <w:rFonts w:ascii="Times New Roman" w:eastAsia="Times New Roman" w:hAnsi="Times New Roman" w:cs="Times New Roman"/>
          <w:sz w:val="26"/>
          <w:szCs w:val="26"/>
          <w:lang w:eastAsia="ru-RU"/>
        </w:rPr>
      </w:pPr>
      <w:r w:rsidRPr="00FD51E1">
        <w:rPr>
          <w:rFonts w:ascii="Times New Roman" w:eastAsia="Times New Roman" w:hAnsi="Times New Roman" w:cs="Times New Roman"/>
          <w:sz w:val="26"/>
          <w:szCs w:val="26"/>
          <w:lang w:eastAsia="ru-RU"/>
        </w:rPr>
        <w:t>работа практиканта;</w:t>
      </w:r>
    </w:p>
    <w:p w14:paraId="3FF41973" w14:textId="77777777" w:rsidR="0001451C" w:rsidRPr="00FD51E1" w:rsidRDefault="0001451C" w:rsidP="0001451C">
      <w:pPr>
        <w:pStyle w:val="af2"/>
        <w:widowControl w:val="0"/>
        <w:numPr>
          <w:ilvl w:val="0"/>
          <w:numId w:val="94"/>
        </w:numPr>
        <w:autoSpaceDE w:val="0"/>
        <w:autoSpaceDN w:val="0"/>
        <w:spacing w:after="0" w:line="240" w:lineRule="auto"/>
        <w:jc w:val="both"/>
        <w:rPr>
          <w:rFonts w:ascii="Times New Roman" w:eastAsia="Times New Roman" w:hAnsi="Times New Roman" w:cs="Times New Roman"/>
          <w:sz w:val="26"/>
          <w:szCs w:val="26"/>
          <w:lang w:eastAsia="ru-RU"/>
        </w:rPr>
      </w:pPr>
      <w:r w:rsidRPr="00FD51E1">
        <w:rPr>
          <w:rFonts w:ascii="Times New Roman" w:eastAsia="Times New Roman" w:hAnsi="Times New Roman" w:cs="Times New Roman"/>
          <w:sz w:val="26"/>
          <w:szCs w:val="26"/>
          <w:lang w:eastAsia="ru-RU"/>
        </w:rPr>
        <w:t>уборка, ремонт во время работы.</w:t>
      </w:r>
    </w:p>
    <w:p w14:paraId="12811CAF"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.8. Анализ причин, приводящих к опасной ситуации, включающий установление цепи событий, приводящих к опасной ситуации, учитывается при разработке мероприятий по предотвращению рисков.</w:t>
      </w:r>
    </w:p>
    <w:p w14:paraId="7E36191F"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E5A9A">
        <w:rPr>
          <w:rFonts w:ascii="Times New Roman" w:eastAsia="Times New Roman" w:hAnsi="Times New Roman" w:cs="Times New Roman"/>
          <w:sz w:val="26"/>
          <w:szCs w:val="26"/>
          <w:lang w:eastAsia="ru-RU"/>
        </w:rPr>
        <w:t>.9. При идентификации опасностей выявляются работники, которые могут быть по разным причинам наиболее подвержены опасностям. К ним относятся молодые работники, беременные женщины, инвалиды, пожилые люди.</w:t>
      </w:r>
    </w:p>
    <w:p w14:paraId="7C6EB94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356" w:type="dxa"/>
        <w:tblLook w:val="04A0" w:firstRow="1" w:lastRow="0" w:firstColumn="1" w:lastColumn="0" w:noHBand="0" w:noVBand="1"/>
      </w:tblPr>
      <w:tblGrid>
        <w:gridCol w:w="1060"/>
        <w:gridCol w:w="2100"/>
        <w:gridCol w:w="1360"/>
        <w:gridCol w:w="2400"/>
        <w:gridCol w:w="2436"/>
      </w:tblGrid>
      <w:tr w:rsidR="0001451C" w:rsidRPr="00941877" w14:paraId="17906676" w14:textId="77777777" w:rsidTr="003168AE">
        <w:trPr>
          <w:trHeight w:val="315"/>
        </w:trPr>
        <w:tc>
          <w:tcPr>
            <w:tcW w:w="9356" w:type="dxa"/>
            <w:gridSpan w:val="5"/>
            <w:tcBorders>
              <w:top w:val="nil"/>
              <w:left w:val="nil"/>
              <w:bottom w:val="nil"/>
              <w:right w:val="nil"/>
            </w:tcBorders>
            <w:shd w:val="clear" w:color="auto" w:fill="auto"/>
            <w:vAlign w:val="bottom"/>
            <w:hideMark/>
          </w:tcPr>
          <w:p w14:paraId="3EC63B0C" w14:textId="77777777" w:rsidR="0001451C" w:rsidRPr="00A257A9" w:rsidRDefault="0001451C" w:rsidP="003168AE">
            <w:pPr>
              <w:spacing w:after="0" w:line="240" w:lineRule="auto"/>
              <w:jc w:val="center"/>
              <w:rPr>
                <w:rFonts w:asciiTheme="majorBidi" w:eastAsia="Times New Roman" w:hAnsiTheme="majorBidi" w:cstheme="majorBidi"/>
                <w:b/>
                <w:bCs/>
                <w:sz w:val="26"/>
                <w:szCs w:val="26"/>
                <w:lang w:eastAsia="ru-RU" w:bidi="he-IL"/>
              </w:rPr>
            </w:pPr>
            <w:r w:rsidRPr="00A257A9">
              <w:rPr>
                <w:rFonts w:asciiTheme="majorBidi" w:eastAsia="Times New Roman" w:hAnsiTheme="majorBidi" w:cstheme="majorBidi"/>
                <w:b/>
                <w:bCs/>
                <w:sz w:val="26"/>
                <w:szCs w:val="26"/>
                <w:lang w:eastAsia="ru-RU" w:bidi="he-IL"/>
              </w:rPr>
              <w:t>4</w:t>
            </w:r>
            <w:r w:rsidRPr="00941877">
              <w:rPr>
                <w:rFonts w:asciiTheme="majorBidi" w:eastAsia="Times New Roman" w:hAnsiTheme="majorBidi" w:cstheme="majorBidi"/>
                <w:b/>
                <w:bCs/>
                <w:sz w:val="26"/>
                <w:szCs w:val="26"/>
                <w:lang w:eastAsia="ru-RU" w:bidi="he-IL"/>
              </w:rPr>
              <w:t>. Оценка рисков</w:t>
            </w:r>
          </w:p>
          <w:p w14:paraId="55D41100" w14:textId="77777777" w:rsidR="0001451C" w:rsidRPr="00A257A9" w:rsidRDefault="0001451C" w:rsidP="003168AE">
            <w:pPr>
              <w:spacing w:after="0" w:line="240" w:lineRule="auto"/>
              <w:jc w:val="center"/>
              <w:rPr>
                <w:rFonts w:asciiTheme="majorBidi" w:eastAsia="Times New Roman" w:hAnsiTheme="majorBidi" w:cstheme="majorBidi"/>
                <w:b/>
                <w:bCs/>
                <w:sz w:val="26"/>
                <w:szCs w:val="26"/>
                <w:lang w:eastAsia="ru-RU" w:bidi="he-IL"/>
              </w:rPr>
            </w:pPr>
          </w:p>
          <w:p w14:paraId="439D1E71"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r w:rsidRPr="00A257A9">
              <w:rPr>
                <w:rFonts w:asciiTheme="majorBidi" w:eastAsia="Times New Roman" w:hAnsiTheme="majorBidi" w:cstheme="majorBidi"/>
                <w:sz w:val="26"/>
                <w:szCs w:val="26"/>
                <w:lang w:eastAsia="ru-RU" w:bidi="he-IL"/>
              </w:rPr>
              <w:t xml:space="preserve">        </w:t>
            </w:r>
            <w:r>
              <w:rPr>
                <w:rFonts w:asciiTheme="majorBidi" w:eastAsia="Times New Roman" w:hAnsiTheme="majorBidi" w:cstheme="majorBidi"/>
                <w:sz w:val="26"/>
                <w:szCs w:val="26"/>
                <w:lang w:eastAsia="ru-RU" w:bidi="he-IL"/>
              </w:rPr>
              <w:t>4</w:t>
            </w:r>
            <w:r w:rsidRPr="00A257A9">
              <w:rPr>
                <w:rFonts w:asciiTheme="majorBidi" w:eastAsia="Times New Roman" w:hAnsiTheme="majorBidi" w:cstheme="majorBidi"/>
                <w:sz w:val="26"/>
                <w:szCs w:val="26"/>
                <w:lang w:eastAsia="ru-RU" w:bidi="he-IL"/>
              </w:rPr>
              <w:t>.1. Риск является сочетанием вероятности и возможной величины вреда, причиняемого опасностью.</w:t>
            </w:r>
          </w:p>
          <w:p w14:paraId="7DA5AF09"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r>
              <w:rPr>
                <w:rFonts w:asciiTheme="majorBidi" w:eastAsia="Times New Roman" w:hAnsiTheme="majorBidi" w:cstheme="majorBidi"/>
                <w:sz w:val="26"/>
                <w:szCs w:val="26"/>
                <w:lang w:eastAsia="ru-RU" w:bidi="he-IL"/>
              </w:rPr>
              <w:t xml:space="preserve">       4</w:t>
            </w:r>
            <w:r w:rsidRPr="00A257A9">
              <w:rPr>
                <w:rFonts w:asciiTheme="majorBidi" w:eastAsia="Times New Roman" w:hAnsiTheme="majorBidi" w:cstheme="majorBidi"/>
                <w:sz w:val="26"/>
                <w:szCs w:val="26"/>
                <w:lang w:eastAsia="ru-RU" w:bidi="he-IL"/>
              </w:rPr>
              <w:t>.2. Определение величины риска производится с целью установления его степени и ранжирования факторов опасности.</w:t>
            </w:r>
          </w:p>
          <w:p w14:paraId="5838F23D"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r>
              <w:rPr>
                <w:rFonts w:asciiTheme="majorBidi" w:eastAsia="Times New Roman" w:hAnsiTheme="majorBidi" w:cstheme="majorBidi"/>
                <w:sz w:val="26"/>
                <w:szCs w:val="26"/>
                <w:lang w:eastAsia="ru-RU" w:bidi="he-IL"/>
              </w:rPr>
              <w:t xml:space="preserve">        4</w:t>
            </w:r>
            <w:r w:rsidRPr="00A257A9">
              <w:rPr>
                <w:rFonts w:asciiTheme="majorBidi" w:eastAsia="Times New Roman" w:hAnsiTheme="majorBidi" w:cstheme="majorBidi"/>
                <w:sz w:val="26"/>
                <w:szCs w:val="26"/>
                <w:lang w:eastAsia="ru-RU" w:bidi="he-IL"/>
              </w:rPr>
              <w:t>.3. Определение величины риска проводится в ситуации, соответствующей моменту контроля, без преувеличения и преуменьшения риска. В оценке необходимо стремиться к наиболее объективной величине.</w:t>
            </w:r>
          </w:p>
          <w:p w14:paraId="1BB205AC"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Pr>
                <w:rFonts w:asciiTheme="majorBidi" w:eastAsia="Times New Roman" w:hAnsiTheme="majorBidi" w:cstheme="majorBidi"/>
                <w:sz w:val="26"/>
                <w:szCs w:val="26"/>
                <w:lang w:eastAsia="ru-RU" w:bidi="he-IL"/>
              </w:rPr>
              <w:t xml:space="preserve">        4</w:t>
            </w:r>
            <w:r w:rsidRPr="00A257A9">
              <w:rPr>
                <w:rFonts w:asciiTheme="majorBidi" w:eastAsia="Times New Roman" w:hAnsiTheme="majorBidi" w:cstheme="majorBidi"/>
                <w:sz w:val="26"/>
                <w:szCs w:val="26"/>
                <w:lang w:eastAsia="ru-RU" w:bidi="he-IL"/>
              </w:rPr>
              <w:t>.4. Оценка риска осуществляется по формуле:</w:t>
            </w:r>
            <w:r>
              <w:rPr>
                <w:rFonts w:asciiTheme="majorBidi" w:eastAsia="Times New Roman" w:hAnsiTheme="majorBidi" w:cstheme="majorBidi"/>
                <w:sz w:val="26"/>
                <w:szCs w:val="26"/>
                <w:lang w:eastAsia="ru-RU" w:bidi="he-IL"/>
              </w:rPr>
              <w:t xml:space="preserve"> </w:t>
            </w:r>
          </w:p>
        </w:tc>
      </w:tr>
      <w:tr w:rsidR="0001451C" w:rsidRPr="00A257A9" w14:paraId="225FB2F5" w14:textId="77777777" w:rsidTr="003168AE">
        <w:trPr>
          <w:trHeight w:val="630"/>
        </w:trPr>
        <w:tc>
          <w:tcPr>
            <w:tcW w:w="9356" w:type="dxa"/>
            <w:gridSpan w:val="5"/>
            <w:tcBorders>
              <w:top w:val="nil"/>
              <w:left w:val="nil"/>
              <w:bottom w:val="nil"/>
              <w:right w:val="nil"/>
            </w:tcBorders>
            <w:shd w:val="clear" w:color="auto" w:fill="auto"/>
            <w:vAlign w:val="bottom"/>
          </w:tcPr>
          <w:p w14:paraId="19B78194" w14:textId="77777777" w:rsidR="0001451C" w:rsidRPr="00A257A9" w:rsidRDefault="0001451C" w:rsidP="003168AE">
            <w:pPr>
              <w:spacing w:after="0" w:line="240" w:lineRule="auto"/>
              <w:rPr>
                <w:rFonts w:asciiTheme="majorBidi" w:eastAsia="Times New Roman" w:hAnsiTheme="majorBidi" w:cstheme="majorBidi"/>
                <w:sz w:val="26"/>
                <w:szCs w:val="26"/>
                <w:lang w:eastAsia="ru-RU" w:bidi="he-IL"/>
              </w:rPr>
            </w:pPr>
            <w:r w:rsidRPr="00A257A9">
              <w:rPr>
                <w:rFonts w:asciiTheme="majorBidi" w:eastAsia="Times New Roman" w:hAnsiTheme="majorBidi" w:cstheme="majorBidi"/>
                <w:sz w:val="26"/>
                <w:szCs w:val="26"/>
                <w:lang w:eastAsia="ru-RU" w:bidi="he-IL"/>
              </w:rPr>
              <w:t>Р=Т*В*((С+Д+Ч)/3)</w:t>
            </w:r>
            <w:r w:rsidRPr="00A257A9">
              <w:rPr>
                <w:rFonts w:asciiTheme="majorBidi" w:eastAsia="Times New Roman" w:hAnsiTheme="majorBidi" w:cstheme="majorBidi"/>
                <w:sz w:val="26"/>
                <w:szCs w:val="26"/>
                <w:lang w:eastAsia="ru-RU" w:bidi="he-IL"/>
              </w:rPr>
              <w:tab/>
            </w:r>
            <w:r w:rsidRPr="00A257A9">
              <w:rPr>
                <w:rFonts w:asciiTheme="majorBidi" w:eastAsia="Times New Roman" w:hAnsiTheme="majorBidi" w:cstheme="majorBidi"/>
                <w:sz w:val="26"/>
                <w:szCs w:val="26"/>
                <w:lang w:eastAsia="ru-RU" w:bidi="he-IL"/>
              </w:rPr>
              <w:tab/>
            </w:r>
            <w:r w:rsidRPr="00A257A9">
              <w:rPr>
                <w:rFonts w:asciiTheme="majorBidi" w:eastAsia="Times New Roman" w:hAnsiTheme="majorBidi" w:cstheme="majorBidi"/>
                <w:sz w:val="26"/>
                <w:szCs w:val="26"/>
                <w:lang w:eastAsia="ru-RU" w:bidi="he-IL"/>
              </w:rPr>
              <w:tab/>
            </w:r>
          </w:p>
          <w:p w14:paraId="2FF2D3E6" w14:textId="77777777" w:rsidR="0001451C" w:rsidRPr="00A257A9" w:rsidRDefault="0001451C" w:rsidP="003168AE">
            <w:pPr>
              <w:spacing w:after="0" w:line="240" w:lineRule="auto"/>
              <w:rPr>
                <w:rFonts w:asciiTheme="majorBidi" w:eastAsia="Times New Roman" w:hAnsiTheme="majorBidi" w:cstheme="majorBidi"/>
                <w:sz w:val="26"/>
                <w:szCs w:val="26"/>
                <w:lang w:eastAsia="ru-RU" w:bidi="he-IL"/>
              </w:rPr>
            </w:pPr>
            <w:r w:rsidRPr="00A257A9">
              <w:rPr>
                <w:rFonts w:asciiTheme="majorBidi" w:eastAsia="Times New Roman" w:hAnsiTheme="majorBidi" w:cstheme="majorBidi"/>
                <w:sz w:val="26"/>
                <w:szCs w:val="26"/>
                <w:lang w:eastAsia="ru-RU" w:bidi="he-IL"/>
              </w:rPr>
              <w:t>Р – расчетная величина риска в относительных единицах</w:t>
            </w:r>
            <w:r w:rsidRPr="00A257A9">
              <w:rPr>
                <w:rFonts w:asciiTheme="majorBidi" w:eastAsia="Times New Roman" w:hAnsiTheme="majorBidi" w:cstheme="majorBidi"/>
                <w:sz w:val="26"/>
                <w:szCs w:val="26"/>
                <w:lang w:eastAsia="ru-RU" w:bidi="he-IL"/>
              </w:rPr>
              <w:tab/>
            </w:r>
            <w:r w:rsidRPr="00A257A9">
              <w:rPr>
                <w:rFonts w:asciiTheme="majorBidi" w:eastAsia="Times New Roman" w:hAnsiTheme="majorBidi" w:cstheme="majorBidi"/>
                <w:sz w:val="26"/>
                <w:szCs w:val="26"/>
                <w:lang w:eastAsia="ru-RU" w:bidi="he-IL"/>
              </w:rPr>
              <w:tab/>
            </w:r>
            <w:r w:rsidRPr="00A257A9">
              <w:rPr>
                <w:rFonts w:asciiTheme="majorBidi" w:eastAsia="Times New Roman" w:hAnsiTheme="majorBidi" w:cstheme="majorBidi"/>
                <w:sz w:val="26"/>
                <w:szCs w:val="26"/>
                <w:lang w:eastAsia="ru-RU" w:bidi="he-IL"/>
              </w:rPr>
              <w:tab/>
            </w:r>
          </w:p>
          <w:p w14:paraId="11B7DCD3"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r w:rsidRPr="00A257A9">
              <w:rPr>
                <w:rFonts w:asciiTheme="majorBidi" w:eastAsia="Times New Roman" w:hAnsiTheme="majorBidi" w:cstheme="majorBidi"/>
                <w:sz w:val="26"/>
                <w:szCs w:val="26"/>
                <w:lang w:eastAsia="ru-RU" w:bidi="he-IL"/>
              </w:rPr>
              <w:t>Т – тяжесть вреда от воздействия опасности, количественно определяемая по таблице</w:t>
            </w:r>
            <w:r w:rsidRPr="00A257A9">
              <w:rPr>
                <w:rFonts w:asciiTheme="majorBidi" w:eastAsia="Times New Roman" w:hAnsiTheme="majorBidi" w:cstheme="majorBidi"/>
                <w:sz w:val="26"/>
                <w:szCs w:val="26"/>
                <w:lang w:eastAsia="ru-RU" w:bidi="he-IL"/>
              </w:rPr>
              <w:tab/>
            </w:r>
          </w:p>
          <w:p w14:paraId="559F3BF4" w14:textId="18B44101"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562E7604"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58CBED69" w14:textId="77777777" w:rsidR="0001451C" w:rsidRPr="00A257A9" w:rsidRDefault="0001451C" w:rsidP="003168AE">
            <w:pPr>
              <w:spacing w:after="0" w:line="240" w:lineRule="auto"/>
              <w:ind w:right="1204"/>
              <w:jc w:val="both"/>
              <w:rPr>
                <w:rFonts w:asciiTheme="majorBidi" w:eastAsia="Times New Roman" w:hAnsiTheme="majorBidi" w:cstheme="majorBidi"/>
                <w:sz w:val="26"/>
                <w:szCs w:val="26"/>
                <w:lang w:eastAsia="ru-RU" w:bidi="he-IL"/>
              </w:rPr>
            </w:pPr>
            <w:r w:rsidRPr="00A257A9">
              <w:rPr>
                <w:rFonts w:asciiTheme="majorBidi" w:eastAsia="Times New Roman" w:hAnsiTheme="majorBidi" w:cstheme="majorBidi"/>
                <w:sz w:val="26"/>
                <w:szCs w:val="26"/>
                <w:lang w:eastAsia="ru-RU" w:bidi="he-IL"/>
              </w:rPr>
              <w:tab/>
            </w:r>
            <w:r w:rsidRPr="00A257A9">
              <w:rPr>
                <w:rFonts w:asciiTheme="majorBidi" w:eastAsia="Times New Roman" w:hAnsiTheme="majorBidi" w:cstheme="majorBidi"/>
                <w:sz w:val="26"/>
                <w:szCs w:val="26"/>
                <w:lang w:eastAsia="ru-RU" w:bidi="he-IL"/>
              </w:rPr>
              <w:tab/>
            </w:r>
          </w:p>
        </w:tc>
      </w:tr>
      <w:tr w:rsidR="0001451C" w:rsidRPr="00941877" w14:paraId="7B412144" w14:textId="77777777" w:rsidTr="003168AE">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1245D"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lastRenderedPageBreak/>
              <w:t>балл</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45BCE8F0"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Описание тяжести последствий</w:t>
            </w:r>
          </w:p>
        </w:tc>
      </w:tr>
      <w:tr w:rsidR="0001451C" w:rsidRPr="00941877" w14:paraId="798FA70A"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A624FE"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5CE5DE57"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Болезненное состояние, переутомление</w:t>
            </w:r>
          </w:p>
        </w:tc>
      </w:tr>
      <w:tr w:rsidR="0001451C" w:rsidRPr="00941877" w14:paraId="11149ACB"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081901"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2CB40445"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Микротравма</w:t>
            </w:r>
          </w:p>
        </w:tc>
      </w:tr>
      <w:tr w:rsidR="0001451C" w:rsidRPr="00941877" w14:paraId="5A6368C2" w14:textId="77777777" w:rsidTr="003168AE">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831B69"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3</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66BF77CA"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Резкое ухудшение состояния здоровья, повлекшее обращение в лечебное учреждение</w:t>
            </w:r>
          </w:p>
        </w:tc>
      </w:tr>
      <w:tr w:rsidR="0001451C" w:rsidRPr="00941877" w14:paraId="416A4E0D"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B6B54A"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4</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2655B76B"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Травма, не относящаяся к тяжелой</w:t>
            </w:r>
          </w:p>
        </w:tc>
      </w:tr>
      <w:tr w:rsidR="0001451C" w:rsidRPr="00941877" w14:paraId="4A2BC5C7"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411BD2"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2AD50BA0"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Тяжелое заболевание с временной утратой трудоспособности</w:t>
            </w:r>
          </w:p>
        </w:tc>
      </w:tr>
      <w:tr w:rsidR="0001451C" w:rsidRPr="00941877" w14:paraId="36F72EBD"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C4F362B"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6</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55DDBF0D"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Тяжелая травма с временной утратой трудоспособности</w:t>
            </w:r>
          </w:p>
        </w:tc>
      </w:tr>
      <w:tr w:rsidR="0001451C" w:rsidRPr="00941877" w14:paraId="5592372E" w14:textId="77777777" w:rsidTr="003168AE">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3C8DA68"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7</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0B6FA824"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Травма или профессиональное заболевание с утратой возможности работать по профессии</w:t>
            </w:r>
          </w:p>
        </w:tc>
      </w:tr>
      <w:tr w:rsidR="0001451C" w:rsidRPr="00941877" w14:paraId="0C876B9D"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5BD233"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8</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0E9BDD5A"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Травма или профессиональное заболевание со стойкой утратой трудоспособности</w:t>
            </w:r>
          </w:p>
        </w:tc>
      </w:tr>
      <w:tr w:rsidR="0001451C" w:rsidRPr="00941877" w14:paraId="05CC44C3"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381610"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9</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7CB34E35"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Несчастный случай со смертельным исходом</w:t>
            </w:r>
          </w:p>
        </w:tc>
      </w:tr>
      <w:tr w:rsidR="0001451C" w:rsidRPr="00941877" w14:paraId="63F82B79"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876A9E9"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10</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4B61048B"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Групповой несчастный случай со смертельным исходом</w:t>
            </w:r>
          </w:p>
        </w:tc>
      </w:tr>
      <w:tr w:rsidR="0001451C" w:rsidRPr="00941877" w14:paraId="1185D57E" w14:textId="77777777" w:rsidTr="003168AE">
        <w:trPr>
          <w:trHeight w:val="255"/>
        </w:trPr>
        <w:tc>
          <w:tcPr>
            <w:tcW w:w="1060" w:type="dxa"/>
            <w:tcBorders>
              <w:top w:val="nil"/>
              <w:left w:val="nil"/>
              <w:bottom w:val="nil"/>
              <w:right w:val="nil"/>
            </w:tcBorders>
            <w:shd w:val="clear" w:color="auto" w:fill="auto"/>
            <w:vAlign w:val="bottom"/>
            <w:hideMark/>
          </w:tcPr>
          <w:p w14:paraId="42A8BF23"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5EB9770E"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0C195005"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421F93ED"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507AC935"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203C6FD9" w14:textId="77777777" w:rsidTr="003168AE">
        <w:trPr>
          <w:trHeight w:val="315"/>
        </w:trPr>
        <w:tc>
          <w:tcPr>
            <w:tcW w:w="9356" w:type="dxa"/>
            <w:gridSpan w:val="5"/>
            <w:tcBorders>
              <w:top w:val="nil"/>
              <w:left w:val="nil"/>
              <w:bottom w:val="nil"/>
              <w:right w:val="nil"/>
            </w:tcBorders>
            <w:shd w:val="clear" w:color="auto" w:fill="auto"/>
            <w:vAlign w:val="bottom"/>
            <w:hideMark/>
          </w:tcPr>
          <w:p w14:paraId="565BF114"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 xml:space="preserve">В – вероятность возникновения опасности, количественно определяемая по таблице </w:t>
            </w:r>
          </w:p>
        </w:tc>
      </w:tr>
      <w:tr w:rsidR="0001451C" w:rsidRPr="00941877" w14:paraId="51CC58E4" w14:textId="77777777" w:rsidTr="003168AE">
        <w:trPr>
          <w:trHeight w:val="255"/>
        </w:trPr>
        <w:tc>
          <w:tcPr>
            <w:tcW w:w="1060" w:type="dxa"/>
            <w:tcBorders>
              <w:top w:val="nil"/>
              <w:left w:val="nil"/>
              <w:bottom w:val="nil"/>
              <w:right w:val="nil"/>
            </w:tcBorders>
            <w:shd w:val="clear" w:color="auto" w:fill="auto"/>
            <w:vAlign w:val="bottom"/>
            <w:hideMark/>
          </w:tcPr>
          <w:p w14:paraId="499B9AAB"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71896CD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40220C7D"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7545E5D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15900995"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0FA833E2" w14:textId="77777777" w:rsidTr="003168AE">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12C6"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балл</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378BF7A5"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Описание вероятности возникновения опасности</w:t>
            </w:r>
          </w:p>
        </w:tc>
      </w:tr>
      <w:tr w:rsidR="0001451C" w:rsidRPr="00941877" w14:paraId="50D68CB6" w14:textId="77777777" w:rsidTr="003168AE">
        <w:trPr>
          <w:trHeight w:val="630"/>
        </w:trPr>
        <w:tc>
          <w:tcPr>
            <w:tcW w:w="1060" w:type="dxa"/>
            <w:tcBorders>
              <w:top w:val="nil"/>
              <w:left w:val="single" w:sz="4" w:space="0" w:color="auto"/>
              <w:bottom w:val="single" w:sz="4" w:space="0" w:color="auto"/>
              <w:right w:val="nil"/>
            </w:tcBorders>
            <w:shd w:val="clear" w:color="auto" w:fill="auto"/>
            <w:vAlign w:val="center"/>
            <w:hideMark/>
          </w:tcPr>
          <w:p w14:paraId="42DB2EC2"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w:t>
            </w:r>
          </w:p>
        </w:tc>
        <w:tc>
          <w:tcPr>
            <w:tcW w:w="82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D9D9128"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возникновения опасности является</w:t>
            </w:r>
            <w:r w:rsidRPr="00941877">
              <w:rPr>
                <w:rFonts w:asciiTheme="majorBidi" w:eastAsia="Times New Roman" w:hAnsiTheme="majorBidi" w:cstheme="majorBidi"/>
                <w:b/>
                <w:bCs/>
                <w:color w:val="000000"/>
                <w:sz w:val="26"/>
                <w:szCs w:val="26"/>
                <w:lang w:eastAsia="ru-RU" w:bidi="he-IL"/>
              </w:rPr>
              <w:t xml:space="preserve"> незначительной. </w:t>
            </w:r>
            <w:r w:rsidRPr="00941877">
              <w:rPr>
                <w:rFonts w:asciiTheme="majorBidi" w:eastAsia="Times New Roman" w:hAnsiTheme="majorBidi" w:cstheme="majorBidi"/>
                <w:color w:val="000000"/>
                <w:sz w:val="26"/>
                <w:szCs w:val="26"/>
                <w:lang w:eastAsia="ru-RU" w:bidi="he-IL"/>
              </w:rPr>
              <w:t>Практически невозможно предположить, что подобный фактор может возникнуть</w:t>
            </w:r>
          </w:p>
        </w:tc>
      </w:tr>
      <w:tr w:rsidR="0001451C" w:rsidRPr="00941877" w14:paraId="155A2C38" w14:textId="77777777" w:rsidTr="003168AE">
        <w:trPr>
          <w:trHeight w:val="630"/>
        </w:trPr>
        <w:tc>
          <w:tcPr>
            <w:tcW w:w="1060" w:type="dxa"/>
            <w:tcBorders>
              <w:top w:val="nil"/>
              <w:left w:val="single" w:sz="4" w:space="0" w:color="auto"/>
              <w:bottom w:val="single" w:sz="4" w:space="0" w:color="auto"/>
              <w:right w:val="nil"/>
            </w:tcBorders>
            <w:shd w:val="clear" w:color="auto" w:fill="auto"/>
            <w:vAlign w:val="center"/>
            <w:hideMark/>
          </w:tcPr>
          <w:p w14:paraId="51E11295"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92D09F"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возникновения опасности остается</w:t>
            </w:r>
            <w:r w:rsidRPr="00941877">
              <w:rPr>
                <w:rFonts w:asciiTheme="majorBidi" w:eastAsia="Times New Roman" w:hAnsiTheme="majorBidi" w:cstheme="majorBidi"/>
                <w:b/>
                <w:bCs/>
                <w:color w:val="000000"/>
                <w:sz w:val="26"/>
                <w:szCs w:val="26"/>
                <w:lang w:eastAsia="ru-RU" w:bidi="he-IL"/>
              </w:rPr>
              <w:t xml:space="preserve"> низкой.</w:t>
            </w:r>
            <w:r w:rsidRPr="00941877">
              <w:rPr>
                <w:rFonts w:asciiTheme="majorBidi" w:eastAsia="Times New Roman" w:hAnsiTheme="majorBidi" w:cstheme="majorBidi"/>
                <w:color w:val="000000"/>
                <w:sz w:val="26"/>
                <w:szCs w:val="26"/>
                <w:lang w:eastAsia="ru-RU" w:bidi="he-IL"/>
              </w:rPr>
              <w:t xml:space="preserve"> Подобного рода условия возникают в отдельных случаях, но шансы для этого невелики</w:t>
            </w:r>
          </w:p>
        </w:tc>
      </w:tr>
      <w:tr w:rsidR="0001451C" w:rsidRPr="00941877" w14:paraId="41D61091" w14:textId="77777777" w:rsidTr="003168AE">
        <w:trPr>
          <w:trHeight w:val="630"/>
        </w:trPr>
        <w:tc>
          <w:tcPr>
            <w:tcW w:w="1060" w:type="dxa"/>
            <w:tcBorders>
              <w:top w:val="nil"/>
              <w:left w:val="single" w:sz="4" w:space="0" w:color="auto"/>
              <w:bottom w:val="single" w:sz="4" w:space="0" w:color="auto"/>
              <w:right w:val="nil"/>
            </w:tcBorders>
            <w:shd w:val="clear" w:color="auto" w:fill="auto"/>
            <w:vAlign w:val="center"/>
            <w:hideMark/>
          </w:tcPr>
          <w:p w14:paraId="3F5F2C9F"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3</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3FA627"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возникновения опасности находится</w:t>
            </w:r>
            <w:r w:rsidRPr="00941877">
              <w:rPr>
                <w:rFonts w:asciiTheme="majorBidi" w:eastAsia="Times New Roman" w:hAnsiTheme="majorBidi" w:cstheme="majorBidi"/>
                <w:b/>
                <w:bCs/>
                <w:color w:val="000000"/>
                <w:sz w:val="26"/>
                <w:szCs w:val="26"/>
                <w:lang w:eastAsia="ru-RU" w:bidi="he-IL"/>
              </w:rPr>
              <w:t xml:space="preserve"> на среднем уровне. </w:t>
            </w:r>
            <w:r w:rsidRPr="00941877">
              <w:rPr>
                <w:rFonts w:asciiTheme="majorBidi" w:eastAsia="Times New Roman" w:hAnsiTheme="majorBidi" w:cstheme="majorBidi"/>
                <w:color w:val="000000"/>
                <w:sz w:val="26"/>
                <w:szCs w:val="26"/>
                <w:lang w:eastAsia="ru-RU" w:bidi="he-IL"/>
              </w:rPr>
              <w:t>Условия для этого могут реально и неожиданно возникнуть</w:t>
            </w:r>
          </w:p>
        </w:tc>
      </w:tr>
      <w:tr w:rsidR="0001451C" w:rsidRPr="00941877" w14:paraId="41E40873" w14:textId="77777777" w:rsidTr="003168AE">
        <w:trPr>
          <w:trHeight w:val="945"/>
        </w:trPr>
        <w:tc>
          <w:tcPr>
            <w:tcW w:w="1060" w:type="dxa"/>
            <w:tcBorders>
              <w:top w:val="nil"/>
              <w:left w:val="single" w:sz="4" w:space="0" w:color="auto"/>
              <w:bottom w:val="single" w:sz="4" w:space="0" w:color="auto"/>
              <w:right w:val="nil"/>
            </w:tcBorders>
            <w:shd w:val="clear" w:color="auto" w:fill="auto"/>
            <w:vAlign w:val="center"/>
            <w:hideMark/>
          </w:tcPr>
          <w:p w14:paraId="4C4661D1"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4</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237248"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возникновения опасности является</w:t>
            </w:r>
            <w:r w:rsidRPr="00941877">
              <w:rPr>
                <w:rFonts w:asciiTheme="majorBidi" w:eastAsia="Times New Roman" w:hAnsiTheme="majorBidi" w:cstheme="majorBidi"/>
                <w:b/>
                <w:bCs/>
                <w:color w:val="000000"/>
                <w:sz w:val="26"/>
                <w:szCs w:val="26"/>
                <w:lang w:eastAsia="ru-RU" w:bidi="he-IL"/>
              </w:rPr>
              <w:t xml:space="preserve"> высокой.</w:t>
            </w:r>
            <w:r w:rsidRPr="00941877">
              <w:rPr>
                <w:rFonts w:asciiTheme="majorBidi" w:eastAsia="Times New Roman" w:hAnsiTheme="majorBidi" w:cstheme="majorBidi"/>
                <w:color w:val="000000"/>
                <w:sz w:val="26"/>
                <w:szCs w:val="26"/>
                <w:lang w:eastAsia="ru-RU" w:bidi="he-IL"/>
              </w:rPr>
              <w:t xml:space="preserve"> Условия для этого возникают достаточно регулярно и/или в течение определенного интервала времени</w:t>
            </w:r>
          </w:p>
        </w:tc>
      </w:tr>
      <w:tr w:rsidR="0001451C" w:rsidRPr="00941877" w14:paraId="53AE8A93" w14:textId="77777777" w:rsidTr="003168AE">
        <w:trPr>
          <w:trHeight w:val="945"/>
        </w:trPr>
        <w:tc>
          <w:tcPr>
            <w:tcW w:w="1060" w:type="dxa"/>
            <w:tcBorders>
              <w:top w:val="nil"/>
              <w:left w:val="single" w:sz="4" w:space="0" w:color="auto"/>
              <w:bottom w:val="single" w:sz="4" w:space="0" w:color="auto"/>
              <w:right w:val="nil"/>
            </w:tcBorders>
            <w:shd w:val="clear" w:color="auto" w:fill="auto"/>
            <w:vAlign w:val="center"/>
            <w:hideMark/>
          </w:tcPr>
          <w:p w14:paraId="64250AE0"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1F312D"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возникновения опасности остается</w:t>
            </w:r>
            <w:r w:rsidRPr="00941877">
              <w:rPr>
                <w:rFonts w:asciiTheme="majorBidi" w:eastAsia="Times New Roman" w:hAnsiTheme="majorBidi" w:cstheme="majorBidi"/>
                <w:b/>
                <w:bCs/>
                <w:color w:val="000000"/>
                <w:sz w:val="26"/>
                <w:szCs w:val="26"/>
                <w:lang w:eastAsia="ru-RU" w:bidi="he-IL"/>
              </w:rPr>
              <w:t xml:space="preserve"> очень высокой.</w:t>
            </w:r>
            <w:r w:rsidRPr="00941877">
              <w:rPr>
                <w:rFonts w:asciiTheme="majorBidi" w:eastAsia="Times New Roman" w:hAnsiTheme="majorBidi" w:cstheme="majorBidi"/>
                <w:color w:val="000000"/>
                <w:sz w:val="26"/>
                <w:szCs w:val="26"/>
                <w:lang w:eastAsia="ru-RU" w:bidi="he-IL"/>
              </w:rPr>
              <w:t xml:space="preserve"> Условия обязательно возникают на протяжении достаточно продолжительного промежутка времени (обычно в условиях нормальной эксплуатации)</w:t>
            </w:r>
          </w:p>
        </w:tc>
      </w:tr>
      <w:tr w:rsidR="0001451C" w:rsidRPr="00941877" w14:paraId="5640FCD2" w14:textId="77777777" w:rsidTr="003168AE">
        <w:trPr>
          <w:trHeight w:val="255"/>
        </w:trPr>
        <w:tc>
          <w:tcPr>
            <w:tcW w:w="1060" w:type="dxa"/>
            <w:tcBorders>
              <w:top w:val="nil"/>
              <w:left w:val="nil"/>
              <w:bottom w:val="nil"/>
              <w:right w:val="nil"/>
            </w:tcBorders>
            <w:shd w:val="clear" w:color="auto" w:fill="auto"/>
            <w:vAlign w:val="bottom"/>
            <w:hideMark/>
          </w:tcPr>
          <w:p w14:paraId="6A0713B9"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2C8C96BF"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287FDE80"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4C87A86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0B54FB7F"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44FC2E93" w14:textId="77777777" w:rsidTr="003168AE">
        <w:trPr>
          <w:trHeight w:val="630"/>
        </w:trPr>
        <w:tc>
          <w:tcPr>
            <w:tcW w:w="9356" w:type="dxa"/>
            <w:gridSpan w:val="5"/>
            <w:tcBorders>
              <w:top w:val="nil"/>
              <w:left w:val="nil"/>
              <w:bottom w:val="nil"/>
              <w:right w:val="nil"/>
            </w:tcBorders>
            <w:shd w:val="clear" w:color="auto" w:fill="auto"/>
            <w:vAlign w:val="center"/>
            <w:hideMark/>
          </w:tcPr>
          <w:p w14:paraId="162FDB49"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((С + Д + Ч) / 3) – поправочный коэффициент вероятности возникновения опасности, который определяется по следующим составляющим</w:t>
            </w:r>
          </w:p>
        </w:tc>
      </w:tr>
      <w:tr w:rsidR="0001451C" w:rsidRPr="00941877" w14:paraId="2695EA09" w14:textId="77777777" w:rsidTr="003168AE">
        <w:trPr>
          <w:trHeight w:val="255"/>
        </w:trPr>
        <w:tc>
          <w:tcPr>
            <w:tcW w:w="1060" w:type="dxa"/>
            <w:tcBorders>
              <w:top w:val="nil"/>
              <w:left w:val="nil"/>
              <w:bottom w:val="nil"/>
              <w:right w:val="nil"/>
            </w:tcBorders>
            <w:shd w:val="clear" w:color="auto" w:fill="auto"/>
            <w:vAlign w:val="bottom"/>
            <w:hideMark/>
          </w:tcPr>
          <w:p w14:paraId="199399F1"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4E85728A"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7087F69D"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2B0CE71D"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290B039A"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19EC08BA" w14:textId="77777777" w:rsidTr="003168AE">
        <w:trPr>
          <w:trHeight w:val="630"/>
        </w:trPr>
        <w:tc>
          <w:tcPr>
            <w:tcW w:w="9356" w:type="dxa"/>
            <w:gridSpan w:val="5"/>
            <w:tcBorders>
              <w:top w:val="nil"/>
              <w:left w:val="nil"/>
              <w:bottom w:val="nil"/>
              <w:right w:val="nil"/>
            </w:tcBorders>
            <w:shd w:val="clear" w:color="auto" w:fill="auto"/>
            <w:vAlign w:val="bottom"/>
            <w:hideMark/>
          </w:tcPr>
          <w:p w14:paraId="604032DC"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С – статистический коэффициент проявления опасности, количественно определяемый по таблице</w:t>
            </w:r>
          </w:p>
        </w:tc>
      </w:tr>
      <w:tr w:rsidR="0001451C" w:rsidRPr="00941877" w14:paraId="4DC1E902" w14:textId="77777777" w:rsidTr="003168AE">
        <w:trPr>
          <w:trHeight w:val="255"/>
        </w:trPr>
        <w:tc>
          <w:tcPr>
            <w:tcW w:w="1060" w:type="dxa"/>
            <w:tcBorders>
              <w:top w:val="nil"/>
              <w:left w:val="nil"/>
              <w:bottom w:val="nil"/>
              <w:right w:val="nil"/>
            </w:tcBorders>
            <w:shd w:val="clear" w:color="auto" w:fill="auto"/>
            <w:vAlign w:val="bottom"/>
            <w:hideMark/>
          </w:tcPr>
          <w:p w14:paraId="0F178324"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140EBF11"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14C4B17E"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58D9D8B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385C7359"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3DFE3923" w14:textId="77777777" w:rsidTr="003168AE">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DD1A"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балл</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7272ED15"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Периодичность проявления опасности</w:t>
            </w:r>
          </w:p>
        </w:tc>
      </w:tr>
      <w:tr w:rsidR="0001451C" w:rsidRPr="00941877" w14:paraId="6668783D" w14:textId="77777777" w:rsidTr="003168AE">
        <w:trPr>
          <w:trHeight w:val="315"/>
        </w:trPr>
        <w:tc>
          <w:tcPr>
            <w:tcW w:w="1060" w:type="dxa"/>
            <w:tcBorders>
              <w:top w:val="nil"/>
              <w:left w:val="single" w:sz="4" w:space="0" w:color="auto"/>
              <w:bottom w:val="single" w:sz="4" w:space="0" w:color="auto"/>
              <w:right w:val="nil"/>
            </w:tcBorders>
            <w:shd w:val="clear" w:color="auto" w:fill="auto"/>
            <w:vAlign w:val="center"/>
            <w:hideMark/>
          </w:tcPr>
          <w:p w14:paraId="5CE2CCF4"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w:t>
            </w:r>
          </w:p>
        </w:tc>
        <w:tc>
          <w:tcPr>
            <w:tcW w:w="829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3DD934C"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Отсутствие события</w:t>
            </w:r>
          </w:p>
        </w:tc>
      </w:tr>
      <w:tr w:rsidR="0001451C" w:rsidRPr="00941877" w14:paraId="6B9A7236" w14:textId="77777777" w:rsidTr="003168AE">
        <w:trPr>
          <w:trHeight w:val="315"/>
        </w:trPr>
        <w:tc>
          <w:tcPr>
            <w:tcW w:w="1060" w:type="dxa"/>
            <w:tcBorders>
              <w:top w:val="nil"/>
              <w:left w:val="single" w:sz="4" w:space="0" w:color="auto"/>
              <w:bottom w:val="single" w:sz="4" w:space="0" w:color="auto"/>
              <w:right w:val="nil"/>
            </w:tcBorders>
            <w:shd w:val="clear" w:color="auto" w:fill="auto"/>
            <w:vAlign w:val="center"/>
            <w:hideMark/>
          </w:tcPr>
          <w:p w14:paraId="50D9ADC0"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EB86AD"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1 случай за 10 лет работы</w:t>
            </w:r>
          </w:p>
        </w:tc>
      </w:tr>
      <w:tr w:rsidR="0001451C" w:rsidRPr="00941877" w14:paraId="1B978C38" w14:textId="77777777" w:rsidTr="003168AE">
        <w:trPr>
          <w:trHeight w:val="315"/>
        </w:trPr>
        <w:tc>
          <w:tcPr>
            <w:tcW w:w="1060" w:type="dxa"/>
            <w:tcBorders>
              <w:top w:val="nil"/>
              <w:left w:val="single" w:sz="4" w:space="0" w:color="auto"/>
              <w:bottom w:val="single" w:sz="4" w:space="0" w:color="auto"/>
              <w:right w:val="nil"/>
            </w:tcBorders>
            <w:shd w:val="clear" w:color="auto" w:fill="auto"/>
            <w:vAlign w:val="center"/>
            <w:hideMark/>
          </w:tcPr>
          <w:p w14:paraId="1F1C79E1"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3</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C74BF"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1 случай за каждый год работы</w:t>
            </w:r>
          </w:p>
        </w:tc>
      </w:tr>
      <w:tr w:rsidR="0001451C" w:rsidRPr="00941877" w14:paraId="351B7FB5" w14:textId="77777777" w:rsidTr="003168AE">
        <w:trPr>
          <w:trHeight w:val="315"/>
        </w:trPr>
        <w:tc>
          <w:tcPr>
            <w:tcW w:w="1060" w:type="dxa"/>
            <w:tcBorders>
              <w:top w:val="nil"/>
              <w:left w:val="single" w:sz="4" w:space="0" w:color="auto"/>
              <w:bottom w:val="single" w:sz="4" w:space="0" w:color="auto"/>
              <w:right w:val="nil"/>
            </w:tcBorders>
            <w:shd w:val="clear" w:color="auto" w:fill="auto"/>
            <w:vAlign w:val="center"/>
            <w:hideMark/>
          </w:tcPr>
          <w:p w14:paraId="1FEB091A"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4</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C8EC3C"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1 случай за каждый месяц работы</w:t>
            </w:r>
          </w:p>
        </w:tc>
      </w:tr>
      <w:tr w:rsidR="0001451C" w:rsidRPr="00941877" w14:paraId="511C1FEC" w14:textId="77777777" w:rsidTr="003168AE">
        <w:trPr>
          <w:trHeight w:val="315"/>
        </w:trPr>
        <w:tc>
          <w:tcPr>
            <w:tcW w:w="1060" w:type="dxa"/>
            <w:tcBorders>
              <w:top w:val="nil"/>
              <w:left w:val="single" w:sz="4" w:space="0" w:color="auto"/>
              <w:bottom w:val="single" w:sz="4" w:space="0" w:color="auto"/>
              <w:right w:val="nil"/>
            </w:tcBorders>
            <w:shd w:val="clear" w:color="auto" w:fill="auto"/>
            <w:vAlign w:val="center"/>
            <w:hideMark/>
          </w:tcPr>
          <w:p w14:paraId="7AFF0849"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w:t>
            </w:r>
          </w:p>
        </w:tc>
        <w:tc>
          <w:tcPr>
            <w:tcW w:w="829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EDC7F1"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1 случай каждую неделю работы и чаще</w:t>
            </w:r>
          </w:p>
        </w:tc>
      </w:tr>
      <w:tr w:rsidR="0001451C" w:rsidRPr="00941877" w14:paraId="12345CD6" w14:textId="77777777" w:rsidTr="003168AE">
        <w:trPr>
          <w:trHeight w:val="315"/>
        </w:trPr>
        <w:tc>
          <w:tcPr>
            <w:tcW w:w="1060" w:type="dxa"/>
            <w:tcBorders>
              <w:top w:val="nil"/>
              <w:left w:val="nil"/>
              <w:bottom w:val="nil"/>
              <w:right w:val="nil"/>
            </w:tcBorders>
            <w:shd w:val="clear" w:color="auto" w:fill="auto"/>
            <w:vAlign w:val="bottom"/>
            <w:hideMark/>
          </w:tcPr>
          <w:p w14:paraId="3F01837E"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381E3BAF"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7AE48A47"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2C99C09A"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217EA2B2"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35F84A84" w14:textId="77777777" w:rsidTr="003168AE">
        <w:trPr>
          <w:trHeight w:val="945"/>
        </w:trPr>
        <w:tc>
          <w:tcPr>
            <w:tcW w:w="9356" w:type="dxa"/>
            <w:gridSpan w:val="5"/>
            <w:tcBorders>
              <w:top w:val="nil"/>
              <w:left w:val="nil"/>
              <w:bottom w:val="nil"/>
              <w:right w:val="nil"/>
            </w:tcBorders>
            <w:shd w:val="clear" w:color="auto" w:fill="auto"/>
            <w:vAlign w:val="center"/>
            <w:hideMark/>
          </w:tcPr>
          <w:p w14:paraId="7DDA2CDE"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 xml:space="preserve">Д – коэффициент, определяемый длительностью воздействия опасности в течение рабочего дня (смены), с учетом информации Карт фотографий рабочего времени, количественно оцениваемый по таблице </w:t>
            </w:r>
          </w:p>
        </w:tc>
      </w:tr>
      <w:tr w:rsidR="0001451C" w:rsidRPr="00941877" w14:paraId="14795176" w14:textId="77777777" w:rsidTr="003168AE">
        <w:trPr>
          <w:trHeight w:val="315"/>
        </w:trPr>
        <w:tc>
          <w:tcPr>
            <w:tcW w:w="1060" w:type="dxa"/>
            <w:tcBorders>
              <w:top w:val="nil"/>
              <w:left w:val="nil"/>
              <w:bottom w:val="nil"/>
              <w:right w:val="nil"/>
            </w:tcBorders>
            <w:shd w:val="clear" w:color="auto" w:fill="auto"/>
            <w:vAlign w:val="bottom"/>
            <w:hideMark/>
          </w:tcPr>
          <w:p w14:paraId="114F8C30"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33C1C5EF"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2BD33A04"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61657D46"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0D83CDC2"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77777872" w14:textId="77777777" w:rsidTr="003168AE">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E85F"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балл</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0E7D4973"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 xml:space="preserve">Длительность воздействия опасности в течение </w:t>
            </w:r>
            <w:r>
              <w:rPr>
                <w:rFonts w:asciiTheme="majorBidi" w:eastAsia="Times New Roman" w:hAnsiTheme="majorBidi" w:cstheme="majorBidi"/>
                <w:b/>
                <w:bCs/>
                <w:color w:val="000000"/>
                <w:sz w:val="26"/>
                <w:szCs w:val="26"/>
                <w:lang w:eastAsia="ru-RU" w:bidi="he-IL"/>
              </w:rPr>
              <w:t>рабочего дня</w:t>
            </w:r>
          </w:p>
        </w:tc>
      </w:tr>
      <w:tr w:rsidR="0001451C" w:rsidRPr="00941877" w14:paraId="149F93F8"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54AC0B"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w:t>
            </w:r>
          </w:p>
        </w:tc>
        <w:tc>
          <w:tcPr>
            <w:tcW w:w="8296" w:type="dxa"/>
            <w:gridSpan w:val="4"/>
            <w:tcBorders>
              <w:top w:val="single" w:sz="4" w:space="0" w:color="auto"/>
              <w:left w:val="nil"/>
              <w:bottom w:val="single" w:sz="4" w:space="0" w:color="auto"/>
              <w:right w:val="single" w:sz="4" w:space="0" w:color="000000"/>
            </w:tcBorders>
            <w:shd w:val="clear" w:color="auto" w:fill="auto"/>
            <w:vAlign w:val="bottom"/>
            <w:hideMark/>
          </w:tcPr>
          <w:p w14:paraId="7458FAEF" w14:textId="77777777" w:rsidR="0001451C" w:rsidRPr="00941877" w:rsidRDefault="0001451C" w:rsidP="003168AE">
            <w:pPr>
              <w:spacing w:after="0" w:line="240" w:lineRule="auto"/>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менее 10%</w:t>
            </w:r>
          </w:p>
        </w:tc>
      </w:tr>
      <w:tr w:rsidR="0001451C" w:rsidRPr="00941877" w14:paraId="6D0FBDC2"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8FC4F5C"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127D5417"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от 10% до 25%</w:t>
            </w:r>
          </w:p>
        </w:tc>
      </w:tr>
      <w:tr w:rsidR="0001451C" w:rsidRPr="00941877" w14:paraId="18044AB3"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EFBFA7"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3</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7B982D06"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от 25% до 50%</w:t>
            </w:r>
          </w:p>
        </w:tc>
      </w:tr>
      <w:tr w:rsidR="0001451C" w:rsidRPr="00941877" w14:paraId="441D2B10"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B270E4"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4</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13A1E00E"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от 50% до 75%</w:t>
            </w:r>
          </w:p>
        </w:tc>
      </w:tr>
      <w:tr w:rsidR="0001451C" w:rsidRPr="00941877" w14:paraId="2E49565C"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09E493"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4C92941F"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от 75% и более</w:t>
            </w:r>
          </w:p>
        </w:tc>
      </w:tr>
      <w:tr w:rsidR="0001451C" w:rsidRPr="00941877" w14:paraId="5BD69D8E" w14:textId="77777777" w:rsidTr="003168AE">
        <w:trPr>
          <w:trHeight w:val="315"/>
        </w:trPr>
        <w:tc>
          <w:tcPr>
            <w:tcW w:w="1060" w:type="dxa"/>
            <w:tcBorders>
              <w:top w:val="nil"/>
              <w:left w:val="nil"/>
              <w:bottom w:val="nil"/>
              <w:right w:val="nil"/>
            </w:tcBorders>
            <w:shd w:val="clear" w:color="auto" w:fill="auto"/>
            <w:vAlign w:val="bottom"/>
            <w:hideMark/>
          </w:tcPr>
          <w:p w14:paraId="4E82CCE1"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0AFABC31"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50125F38"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6BDBC2C1"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68CB5707"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4A4E1EC1" w14:textId="77777777" w:rsidTr="003168AE">
        <w:trPr>
          <w:trHeight w:val="945"/>
        </w:trPr>
        <w:tc>
          <w:tcPr>
            <w:tcW w:w="9356" w:type="dxa"/>
            <w:gridSpan w:val="5"/>
            <w:tcBorders>
              <w:top w:val="nil"/>
              <w:left w:val="nil"/>
              <w:bottom w:val="nil"/>
              <w:right w:val="nil"/>
            </w:tcBorders>
            <w:shd w:val="clear" w:color="auto" w:fill="auto"/>
            <w:vAlign w:val="center"/>
            <w:hideMark/>
          </w:tcPr>
          <w:p w14:paraId="53672DA5" w14:textId="77777777" w:rsidR="0001451C"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Ч – коэффициент, определяемый вероятностью невыполнения мероприятий управления воздействием опасности (учет человеческого фактора), количественно оцениваемый по таблице</w:t>
            </w:r>
          </w:p>
          <w:p w14:paraId="384F03B6"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r>
      <w:tr w:rsidR="0001451C" w:rsidRPr="00941877" w14:paraId="78381B48" w14:textId="77777777" w:rsidTr="003168AE">
        <w:trPr>
          <w:trHeight w:val="315"/>
        </w:trPr>
        <w:tc>
          <w:tcPr>
            <w:tcW w:w="1060" w:type="dxa"/>
            <w:tcBorders>
              <w:top w:val="nil"/>
              <w:left w:val="nil"/>
              <w:bottom w:val="nil"/>
              <w:right w:val="nil"/>
            </w:tcBorders>
            <w:shd w:val="clear" w:color="auto" w:fill="auto"/>
            <w:vAlign w:val="bottom"/>
            <w:hideMark/>
          </w:tcPr>
          <w:p w14:paraId="31FEB073"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12C3F98E"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034984E5"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367C0388"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4EA0570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3E68D2FF" w14:textId="77777777" w:rsidTr="003168AE">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94A4"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балл</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6F02183D"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t>Описание вероятности невыполнения мероприятий управления воздействием опасности</w:t>
            </w:r>
          </w:p>
        </w:tc>
      </w:tr>
      <w:tr w:rsidR="0001451C" w:rsidRPr="00941877" w14:paraId="3752DBDA" w14:textId="77777777" w:rsidTr="003168AE">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6735DC6"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22E1464E"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невыполнения мероприятий управления воздействием опасности незначительная (менее 10%)</w:t>
            </w:r>
          </w:p>
        </w:tc>
      </w:tr>
      <w:tr w:rsidR="0001451C" w:rsidRPr="00941877" w14:paraId="0717CFD7" w14:textId="77777777" w:rsidTr="003168AE">
        <w:trPr>
          <w:trHeight w:val="94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C918E9"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3DCD4689"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невыполнения мероприятий управления воздействием опасности низкая.</w:t>
            </w:r>
            <w:r w:rsidRPr="00941877">
              <w:rPr>
                <w:rFonts w:asciiTheme="majorBidi" w:eastAsia="Times New Roman" w:hAnsiTheme="majorBidi" w:cstheme="majorBidi"/>
                <w:b/>
                <w:bCs/>
                <w:color w:val="000000"/>
                <w:sz w:val="26"/>
                <w:szCs w:val="26"/>
                <w:lang w:eastAsia="ru-RU" w:bidi="he-IL"/>
              </w:rPr>
              <w:t xml:space="preserve"> </w:t>
            </w:r>
            <w:r w:rsidRPr="00941877">
              <w:rPr>
                <w:rFonts w:asciiTheme="majorBidi" w:eastAsia="Times New Roman" w:hAnsiTheme="majorBidi" w:cstheme="majorBidi"/>
                <w:color w:val="000000"/>
                <w:sz w:val="26"/>
                <w:szCs w:val="26"/>
                <w:lang w:eastAsia="ru-RU" w:bidi="he-IL"/>
              </w:rPr>
              <w:t>Подобного рода</w:t>
            </w:r>
            <w:r w:rsidRPr="00941877">
              <w:rPr>
                <w:rFonts w:asciiTheme="majorBidi" w:eastAsia="Times New Roman" w:hAnsiTheme="majorBidi" w:cstheme="majorBidi"/>
                <w:b/>
                <w:bCs/>
                <w:color w:val="000000"/>
                <w:sz w:val="26"/>
                <w:szCs w:val="26"/>
                <w:lang w:eastAsia="ru-RU" w:bidi="he-IL"/>
              </w:rPr>
              <w:t xml:space="preserve"> </w:t>
            </w:r>
            <w:r w:rsidRPr="00941877">
              <w:rPr>
                <w:rFonts w:asciiTheme="majorBidi" w:eastAsia="Times New Roman" w:hAnsiTheme="majorBidi" w:cstheme="majorBidi"/>
                <w:color w:val="000000"/>
                <w:sz w:val="26"/>
                <w:szCs w:val="26"/>
                <w:lang w:eastAsia="ru-RU" w:bidi="he-IL"/>
              </w:rPr>
              <w:t>нарушения возникают в отдельных случаях, но шансы для этого</w:t>
            </w:r>
            <w:r w:rsidRPr="00941877">
              <w:rPr>
                <w:rFonts w:asciiTheme="majorBidi" w:eastAsia="Times New Roman" w:hAnsiTheme="majorBidi" w:cstheme="majorBidi"/>
                <w:b/>
                <w:bCs/>
                <w:color w:val="000000"/>
                <w:sz w:val="26"/>
                <w:szCs w:val="26"/>
                <w:lang w:eastAsia="ru-RU" w:bidi="he-IL"/>
              </w:rPr>
              <w:t xml:space="preserve"> </w:t>
            </w:r>
            <w:r w:rsidRPr="00941877">
              <w:rPr>
                <w:rFonts w:asciiTheme="majorBidi" w:eastAsia="Times New Roman" w:hAnsiTheme="majorBidi" w:cstheme="majorBidi"/>
                <w:color w:val="000000"/>
                <w:sz w:val="26"/>
                <w:szCs w:val="26"/>
                <w:lang w:eastAsia="ru-RU" w:bidi="he-IL"/>
              </w:rPr>
              <w:t>невелики (от 10% до 25%)</w:t>
            </w:r>
          </w:p>
        </w:tc>
      </w:tr>
      <w:tr w:rsidR="0001451C" w:rsidRPr="00941877" w14:paraId="73646386" w14:textId="77777777" w:rsidTr="003168AE">
        <w:trPr>
          <w:trHeight w:val="94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8D106C"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3</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39BBC43E"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невыполнения мероприятий управления воздействием опасности находится на среднем уровне. Такие нарушения несистематические (от 25% до 50%)</w:t>
            </w:r>
          </w:p>
        </w:tc>
      </w:tr>
      <w:tr w:rsidR="0001451C" w:rsidRPr="00941877" w14:paraId="18402B94" w14:textId="77777777" w:rsidTr="003168AE">
        <w:trPr>
          <w:trHeight w:val="94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4B062F"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4</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723938AD"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невыполнения мероприятий управления воздействием опасности является высокой. Нарушения возникают достаточно регулярно и (или) в течение определенного интервала времени (от 50% до 75%)</w:t>
            </w:r>
          </w:p>
        </w:tc>
      </w:tr>
      <w:tr w:rsidR="0001451C" w:rsidRPr="00941877" w14:paraId="1803A1F5" w14:textId="77777777" w:rsidTr="003168AE">
        <w:trPr>
          <w:trHeight w:val="12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0D48170"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w:t>
            </w:r>
          </w:p>
        </w:tc>
        <w:tc>
          <w:tcPr>
            <w:tcW w:w="8296" w:type="dxa"/>
            <w:gridSpan w:val="4"/>
            <w:tcBorders>
              <w:top w:val="single" w:sz="4" w:space="0" w:color="auto"/>
              <w:left w:val="nil"/>
              <w:bottom w:val="single" w:sz="4" w:space="0" w:color="auto"/>
              <w:right w:val="single" w:sz="4" w:space="0" w:color="000000"/>
            </w:tcBorders>
            <w:shd w:val="clear" w:color="000000" w:fill="FFFFFF"/>
            <w:vAlign w:val="center"/>
            <w:hideMark/>
          </w:tcPr>
          <w:p w14:paraId="23769A21"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sidRPr="00941877">
              <w:rPr>
                <w:rFonts w:asciiTheme="majorBidi" w:eastAsia="Times New Roman" w:hAnsiTheme="majorBidi" w:cstheme="majorBidi"/>
                <w:color w:val="000000"/>
                <w:sz w:val="26"/>
                <w:szCs w:val="26"/>
                <w:lang w:eastAsia="ru-RU" w:bidi="he-IL"/>
              </w:rPr>
              <w:t>Вероятность невыполнения мероприятий управления воздействием опасности очень высокая. Нарушения обязательно возникают на протяжении достаточно продолжительного промежутка времени (обычно в условиях нормальной эксплуатации) (от 75% и более)</w:t>
            </w:r>
          </w:p>
        </w:tc>
      </w:tr>
      <w:tr w:rsidR="0001451C" w:rsidRPr="00941877" w14:paraId="4369987E" w14:textId="77777777" w:rsidTr="003168AE">
        <w:trPr>
          <w:trHeight w:val="315"/>
        </w:trPr>
        <w:tc>
          <w:tcPr>
            <w:tcW w:w="1060" w:type="dxa"/>
            <w:tcBorders>
              <w:top w:val="nil"/>
              <w:left w:val="nil"/>
              <w:bottom w:val="nil"/>
              <w:right w:val="nil"/>
            </w:tcBorders>
            <w:shd w:val="clear" w:color="auto" w:fill="auto"/>
            <w:vAlign w:val="bottom"/>
            <w:hideMark/>
          </w:tcPr>
          <w:p w14:paraId="5E68EFCC"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p>
        </w:tc>
        <w:tc>
          <w:tcPr>
            <w:tcW w:w="2100" w:type="dxa"/>
            <w:tcBorders>
              <w:top w:val="nil"/>
              <w:left w:val="nil"/>
              <w:bottom w:val="nil"/>
              <w:right w:val="nil"/>
            </w:tcBorders>
            <w:shd w:val="clear" w:color="auto" w:fill="auto"/>
            <w:vAlign w:val="bottom"/>
            <w:hideMark/>
          </w:tcPr>
          <w:p w14:paraId="7AC43CFF"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55650550"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1F899F83"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7DB92912"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7448F9D4" w14:textId="77777777" w:rsidTr="003168AE">
        <w:trPr>
          <w:trHeight w:val="630"/>
        </w:trPr>
        <w:tc>
          <w:tcPr>
            <w:tcW w:w="9356" w:type="dxa"/>
            <w:gridSpan w:val="5"/>
            <w:tcBorders>
              <w:top w:val="nil"/>
              <w:left w:val="nil"/>
              <w:bottom w:val="nil"/>
              <w:right w:val="nil"/>
            </w:tcBorders>
            <w:shd w:val="clear" w:color="auto" w:fill="auto"/>
            <w:vAlign w:val="bottom"/>
            <w:hideMark/>
          </w:tcPr>
          <w:p w14:paraId="450BE47A" w14:textId="77777777" w:rsidR="0001451C" w:rsidRPr="00941877" w:rsidRDefault="0001451C" w:rsidP="003168AE">
            <w:pPr>
              <w:spacing w:after="0" w:line="240" w:lineRule="auto"/>
              <w:jc w:val="both"/>
              <w:rPr>
                <w:rFonts w:asciiTheme="majorBidi" w:eastAsia="Times New Roman" w:hAnsiTheme="majorBidi" w:cstheme="majorBidi"/>
                <w:color w:val="000000"/>
                <w:sz w:val="26"/>
                <w:szCs w:val="26"/>
                <w:lang w:eastAsia="ru-RU" w:bidi="he-IL"/>
              </w:rPr>
            </w:pPr>
            <w:r>
              <w:rPr>
                <w:rFonts w:asciiTheme="majorBidi" w:eastAsia="Times New Roman" w:hAnsiTheme="majorBidi" w:cstheme="majorBidi"/>
                <w:color w:val="000000"/>
                <w:sz w:val="26"/>
                <w:szCs w:val="26"/>
                <w:lang w:eastAsia="ru-RU" w:bidi="he-IL"/>
              </w:rPr>
              <w:t xml:space="preserve">         4</w:t>
            </w:r>
            <w:r w:rsidRPr="00941877">
              <w:rPr>
                <w:rFonts w:asciiTheme="majorBidi" w:eastAsia="Times New Roman" w:hAnsiTheme="majorBidi" w:cstheme="majorBidi"/>
                <w:color w:val="000000"/>
                <w:sz w:val="26"/>
                <w:szCs w:val="26"/>
                <w:lang w:eastAsia="ru-RU" w:bidi="he-IL"/>
              </w:rPr>
              <w:t>.5. Если расчетная величина риска &lt;25, то риск является приемлемым, иначе – неприемлемый.</w:t>
            </w:r>
          </w:p>
        </w:tc>
      </w:tr>
      <w:tr w:rsidR="0001451C" w:rsidRPr="00941877" w14:paraId="73DB012F" w14:textId="77777777" w:rsidTr="003168AE">
        <w:trPr>
          <w:trHeight w:val="630"/>
        </w:trPr>
        <w:tc>
          <w:tcPr>
            <w:tcW w:w="9356" w:type="dxa"/>
            <w:gridSpan w:val="5"/>
            <w:tcBorders>
              <w:top w:val="nil"/>
              <w:left w:val="nil"/>
              <w:bottom w:val="nil"/>
              <w:right w:val="nil"/>
            </w:tcBorders>
            <w:shd w:val="clear" w:color="auto" w:fill="auto"/>
            <w:vAlign w:val="bottom"/>
            <w:hideMark/>
          </w:tcPr>
          <w:p w14:paraId="2EA52E3B"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r>
              <w:rPr>
                <w:rFonts w:asciiTheme="majorBidi" w:eastAsia="Times New Roman" w:hAnsiTheme="majorBidi" w:cstheme="majorBidi"/>
                <w:sz w:val="26"/>
                <w:szCs w:val="26"/>
                <w:lang w:eastAsia="ru-RU" w:bidi="he-IL"/>
              </w:rPr>
              <w:t xml:space="preserve">         4</w:t>
            </w:r>
            <w:r w:rsidRPr="00941877">
              <w:rPr>
                <w:rFonts w:asciiTheme="majorBidi" w:eastAsia="Times New Roman" w:hAnsiTheme="majorBidi" w:cstheme="majorBidi"/>
                <w:sz w:val="26"/>
                <w:szCs w:val="26"/>
                <w:lang w:eastAsia="ru-RU" w:bidi="he-IL"/>
              </w:rPr>
              <w:t>.6. Величина риска определяет, какие действия по управлению риском необходимо предпринять для снижения или исключения риска по таблице</w:t>
            </w:r>
          </w:p>
          <w:p w14:paraId="11EB5CC9"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0D534C36" w14:textId="4F724933"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6E6F09E2" w14:textId="34DB1392"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538A943E" w14:textId="0665DDF4"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0D007B70"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4F9F6824" w14:textId="77777777" w:rsidR="0001451C" w:rsidRDefault="0001451C" w:rsidP="003168AE">
            <w:pPr>
              <w:spacing w:after="0" w:line="240" w:lineRule="auto"/>
              <w:jc w:val="both"/>
              <w:rPr>
                <w:rFonts w:asciiTheme="majorBidi" w:eastAsia="Times New Roman" w:hAnsiTheme="majorBidi" w:cstheme="majorBidi"/>
                <w:sz w:val="26"/>
                <w:szCs w:val="26"/>
                <w:lang w:eastAsia="ru-RU" w:bidi="he-IL"/>
              </w:rPr>
            </w:pPr>
          </w:p>
          <w:p w14:paraId="316B1395"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p>
        </w:tc>
      </w:tr>
      <w:tr w:rsidR="0001451C" w:rsidRPr="00941877" w14:paraId="21F51A6E" w14:textId="77777777" w:rsidTr="003168AE">
        <w:trPr>
          <w:trHeight w:val="315"/>
        </w:trPr>
        <w:tc>
          <w:tcPr>
            <w:tcW w:w="1060" w:type="dxa"/>
            <w:tcBorders>
              <w:top w:val="nil"/>
              <w:left w:val="nil"/>
              <w:bottom w:val="nil"/>
              <w:right w:val="nil"/>
            </w:tcBorders>
            <w:shd w:val="clear" w:color="auto" w:fill="auto"/>
            <w:vAlign w:val="bottom"/>
            <w:hideMark/>
          </w:tcPr>
          <w:p w14:paraId="33C961E9"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p>
        </w:tc>
        <w:tc>
          <w:tcPr>
            <w:tcW w:w="2100" w:type="dxa"/>
            <w:tcBorders>
              <w:top w:val="nil"/>
              <w:left w:val="nil"/>
              <w:bottom w:val="nil"/>
              <w:right w:val="nil"/>
            </w:tcBorders>
            <w:shd w:val="clear" w:color="auto" w:fill="auto"/>
            <w:vAlign w:val="bottom"/>
            <w:hideMark/>
          </w:tcPr>
          <w:p w14:paraId="4FBDE89B"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43916EA8"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3D4EEF89"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18481FB5"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48A74E1B" w14:textId="77777777" w:rsidTr="003168AE">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9FDD" w14:textId="77777777" w:rsidR="0001451C" w:rsidRPr="00941877" w:rsidRDefault="0001451C" w:rsidP="003168AE">
            <w:pPr>
              <w:spacing w:after="0" w:line="240" w:lineRule="auto"/>
              <w:jc w:val="center"/>
              <w:rPr>
                <w:rFonts w:asciiTheme="majorBidi" w:eastAsia="Times New Roman" w:hAnsiTheme="majorBidi" w:cstheme="majorBidi"/>
                <w:b/>
                <w:bCs/>
                <w:color w:val="000000"/>
                <w:sz w:val="26"/>
                <w:szCs w:val="26"/>
                <w:lang w:eastAsia="ru-RU" w:bidi="he-IL"/>
              </w:rPr>
            </w:pPr>
            <w:r w:rsidRPr="00941877">
              <w:rPr>
                <w:rFonts w:asciiTheme="majorBidi" w:eastAsia="Times New Roman" w:hAnsiTheme="majorBidi" w:cstheme="majorBidi"/>
                <w:b/>
                <w:bCs/>
                <w:color w:val="000000"/>
                <w:sz w:val="26"/>
                <w:szCs w:val="26"/>
                <w:lang w:eastAsia="ru-RU" w:bidi="he-IL"/>
              </w:rPr>
              <w:lastRenderedPageBreak/>
              <w:t>баллы</w:t>
            </w:r>
          </w:p>
        </w:tc>
        <w:tc>
          <w:tcPr>
            <w:tcW w:w="8296" w:type="dxa"/>
            <w:gridSpan w:val="4"/>
            <w:tcBorders>
              <w:top w:val="single" w:sz="4" w:space="0" w:color="auto"/>
              <w:left w:val="nil"/>
              <w:bottom w:val="single" w:sz="4" w:space="0" w:color="auto"/>
              <w:right w:val="single" w:sz="4" w:space="0" w:color="000000"/>
            </w:tcBorders>
            <w:shd w:val="clear" w:color="auto" w:fill="auto"/>
            <w:vAlign w:val="bottom"/>
            <w:hideMark/>
          </w:tcPr>
          <w:p w14:paraId="4D18BA13" w14:textId="77777777" w:rsidR="0001451C" w:rsidRPr="00941877" w:rsidRDefault="0001451C" w:rsidP="003168AE">
            <w:pPr>
              <w:spacing w:after="0" w:line="240" w:lineRule="auto"/>
              <w:jc w:val="center"/>
              <w:rPr>
                <w:rFonts w:asciiTheme="majorBidi" w:eastAsia="Times New Roman" w:hAnsiTheme="majorBidi" w:cstheme="majorBidi"/>
                <w:b/>
                <w:bCs/>
                <w:sz w:val="26"/>
                <w:szCs w:val="26"/>
                <w:lang w:eastAsia="ru-RU" w:bidi="he-IL"/>
              </w:rPr>
            </w:pPr>
            <w:r w:rsidRPr="00941877">
              <w:rPr>
                <w:rFonts w:asciiTheme="majorBidi" w:eastAsia="Times New Roman" w:hAnsiTheme="majorBidi" w:cstheme="majorBidi"/>
                <w:b/>
                <w:bCs/>
                <w:sz w:val="26"/>
                <w:szCs w:val="26"/>
                <w:lang w:eastAsia="ru-RU" w:bidi="he-IL"/>
              </w:rPr>
              <w:t>Действия по управлению риском</w:t>
            </w:r>
          </w:p>
        </w:tc>
      </w:tr>
      <w:tr w:rsidR="0001451C" w:rsidRPr="00941877" w14:paraId="1C032CA9" w14:textId="77777777" w:rsidTr="003168AE">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6C4E87"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0 – 10</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370D8063"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Этот риск считается приемлемым. Не требуются дополнительные действия. Необходимо поддержание средств управления риском в рабочем состоянии.</w:t>
            </w:r>
          </w:p>
        </w:tc>
      </w:tr>
      <w:tr w:rsidR="0001451C" w:rsidRPr="00941877" w14:paraId="63DAF21B" w14:textId="77777777" w:rsidTr="003168AE">
        <w:trPr>
          <w:trHeight w:val="15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D508F1"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11 – 25</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47C4CC35"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Этот риск считается приемлемым. Не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w:t>
            </w:r>
          </w:p>
        </w:tc>
      </w:tr>
      <w:tr w:rsidR="0001451C" w:rsidRPr="00941877" w14:paraId="4B988CE0" w14:textId="77777777" w:rsidTr="003168AE">
        <w:trPr>
          <w:trHeight w:val="15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86E261"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26 – 50</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0EA784A6"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Этот риск является не приемлемым. 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w:t>
            </w:r>
          </w:p>
        </w:tc>
      </w:tr>
      <w:tr w:rsidR="0001451C" w:rsidRPr="00941877" w14:paraId="2459704C" w14:textId="77777777" w:rsidTr="003168AE">
        <w:trPr>
          <w:trHeight w:val="189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614C89"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51 – 75</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4DC1F178"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Этот риск является не приемлемым. Необходимы значительные улучшения в средствах управления риска, чтобы риск был снижен до приемлемого или допустимого уровня. Работа должна быть остановлена до тех пор, пока не будут приведены в действие средства управления риском, снижающие его до приемлемого уровня. Если снижение риска невозможно, работа должна быть запрещена.</w:t>
            </w:r>
          </w:p>
        </w:tc>
      </w:tr>
      <w:tr w:rsidR="0001451C" w:rsidRPr="00941877" w14:paraId="1875D548" w14:textId="77777777" w:rsidTr="003168AE">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635D613" w14:textId="77777777" w:rsidR="0001451C" w:rsidRPr="00941877" w:rsidRDefault="0001451C" w:rsidP="003168AE">
            <w:pPr>
              <w:spacing w:after="0" w:line="240" w:lineRule="auto"/>
              <w:jc w:val="center"/>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76 – 250</w:t>
            </w:r>
          </w:p>
        </w:tc>
        <w:tc>
          <w:tcPr>
            <w:tcW w:w="8296" w:type="dxa"/>
            <w:gridSpan w:val="4"/>
            <w:tcBorders>
              <w:top w:val="single" w:sz="4" w:space="0" w:color="auto"/>
              <w:left w:val="nil"/>
              <w:bottom w:val="single" w:sz="4" w:space="0" w:color="auto"/>
              <w:right w:val="single" w:sz="4" w:space="0" w:color="000000"/>
            </w:tcBorders>
            <w:shd w:val="clear" w:color="auto" w:fill="auto"/>
            <w:vAlign w:val="center"/>
            <w:hideMark/>
          </w:tcPr>
          <w:p w14:paraId="2A624ECD"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sidRPr="00941877">
              <w:rPr>
                <w:rFonts w:asciiTheme="majorBidi" w:eastAsia="Times New Roman" w:hAnsiTheme="majorBidi" w:cstheme="majorBidi"/>
                <w:sz w:val="26"/>
                <w:szCs w:val="26"/>
                <w:lang w:eastAsia="ru-RU" w:bidi="he-IL"/>
              </w:rPr>
              <w:t>Этот риск является не приемлемым. Категорически запрещается работа в данных условиях до тех пор, пока уровень риска не станет приемлемым.</w:t>
            </w:r>
          </w:p>
        </w:tc>
      </w:tr>
      <w:tr w:rsidR="0001451C" w:rsidRPr="00941877" w14:paraId="325D6108" w14:textId="77777777" w:rsidTr="003168AE">
        <w:trPr>
          <w:trHeight w:val="315"/>
        </w:trPr>
        <w:tc>
          <w:tcPr>
            <w:tcW w:w="1060" w:type="dxa"/>
            <w:tcBorders>
              <w:top w:val="nil"/>
              <w:left w:val="nil"/>
              <w:bottom w:val="nil"/>
              <w:right w:val="nil"/>
            </w:tcBorders>
            <w:shd w:val="clear" w:color="auto" w:fill="auto"/>
            <w:vAlign w:val="bottom"/>
            <w:hideMark/>
          </w:tcPr>
          <w:p w14:paraId="7B83F794"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p>
        </w:tc>
        <w:tc>
          <w:tcPr>
            <w:tcW w:w="2100" w:type="dxa"/>
            <w:tcBorders>
              <w:top w:val="nil"/>
              <w:left w:val="nil"/>
              <w:bottom w:val="nil"/>
              <w:right w:val="nil"/>
            </w:tcBorders>
            <w:shd w:val="clear" w:color="auto" w:fill="auto"/>
            <w:vAlign w:val="bottom"/>
            <w:hideMark/>
          </w:tcPr>
          <w:p w14:paraId="10BDF376"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1360" w:type="dxa"/>
            <w:tcBorders>
              <w:top w:val="nil"/>
              <w:left w:val="nil"/>
              <w:bottom w:val="nil"/>
              <w:right w:val="nil"/>
            </w:tcBorders>
            <w:shd w:val="clear" w:color="auto" w:fill="auto"/>
            <w:vAlign w:val="bottom"/>
            <w:hideMark/>
          </w:tcPr>
          <w:p w14:paraId="6231B1BC"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00" w:type="dxa"/>
            <w:tcBorders>
              <w:top w:val="nil"/>
              <w:left w:val="nil"/>
              <w:bottom w:val="nil"/>
              <w:right w:val="nil"/>
            </w:tcBorders>
            <w:shd w:val="clear" w:color="auto" w:fill="auto"/>
            <w:vAlign w:val="bottom"/>
            <w:hideMark/>
          </w:tcPr>
          <w:p w14:paraId="277C5828"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c>
          <w:tcPr>
            <w:tcW w:w="2436" w:type="dxa"/>
            <w:tcBorders>
              <w:top w:val="nil"/>
              <w:left w:val="nil"/>
              <w:bottom w:val="nil"/>
              <w:right w:val="nil"/>
            </w:tcBorders>
            <w:shd w:val="clear" w:color="auto" w:fill="auto"/>
            <w:vAlign w:val="bottom"/>
            <w:hideMark/>
          </w:tcPr>
          <w:p w14:paraId="684ECEB8" w14:textId="77777777" w:rsidR="0001451C" w:rsidRPr="00941877" w:rsidRDefault="0001451C" w:rsidP="003168AE">
            <w:pPr>
              <w:spacing w:after="0" w:line="240" w:lineRule="auto"/>
              <w:rPr>
                <w:rFonts w:asciiTheme="majorBidi" w:eastAsia="Times New Roman" w:hAnsiTheme="majorBidi" w:cstheme="majorBidi"/>
                <w:sz w:val="26"/>
                <w:szCs w:val="26"/>
                <w:lang w:eastAsia="ru-RU" w:bidi="he-IL"/>
              </w:rPr>
            </w:pPr>
          </w:p>
        </w:tc>
      </w:tr>
      <w:tr w:rsidR="0001451C" w:rsidRPr="00941877" w14:paraId="5C3FA0FE" w14:textId="77777777" w:rsidTr="003168AE">
        <w:trPr>
          <w:trHeight w:val="630"/>
        </w:trPr>
        <w:tc>
          <w:tcPr>
            <w:tcW w:w="9356" w:type="dxa"/>
            <w:gridSpan w:val="5"/>
            <w:tcBorders>
              <w:top w:val="nil"/>
              <w:left w:val="nil"/>
              <w:bottom w:val="nil"/>
              <w:right w:val="nil"/>
            </w:tcBorders>
            <w:shd w:val="clear" w:color="auto" w:fill="auto"/>
            <w:vAlign w:val="bottom"/>
            <w:hideMark/>
          </w:tcPr>
          <w:p w14:paraId="436030DF" w14:textId="77777777" w:rsidR="0001451C" w:rsidRPr="00941877" w:rsidRDefault="0001451C" w:rsidP="003168AE">
            <w:pPr>
              <w:spacing w:after="0" w:line="240" w:lineRule="auto"/>
              <w:jc w:val="both"/>
              <w:rPr>
                <w:rFonts w:asciiTheme="majorBidi" w:eastAsia="Times New Roman" w:hAnsiTheme="majorBidi" w:cstheme="majorBidi"/>
                <w:sz w:val="26"/>
                <w:szCs w:val="26"/>
                <w:lang w:eastAsia="ru-RU" w:bidi="he-IL"/>
              </w:rPr>
            </w:pPr>
            <w:r>
              <w:rPr>
                <w:rFonts w:asciiTheme="majorBidi" w:eastAsia="Times New Roman" w:hAnsiTheme="majorBidi" w:cstheme="majorBidi"/>
                <w:sz w:val="26"/>
                <w:szCs w:val="26"/>
                <w:lang w:eastAsia="ru-RU" w:bidi="he-IL"/>
              </w:rPr>
              <w:t xml:space="preserve">        4</w:t>
            </w:r>
            <w:r w:rsidRPr="00941877">
              <w:rPr>
                <w:rFonts w:asciiTheme="majorBidi" w:eastAsia="Times New Roman" w:hAnsiTheme="majorBidi" w:cstheme="majorBidi"/>
                <w:sz w:val="26"/>
                <w:szCs w:val="26"/>
                <w:lang w:eastAsia="ru-RU" w:bidi="he-IL"/>
              </w:rPr>
              <w:t>.7. Результаты оценки профессиональных рисков оформляются в виде карты оценки профессиональных рисков (</w:t>
            </w:r>
            <w:r>
              <w:rPr>
                <w:rFonts w:asciiTheme="majorBidi" w:eastAsia="Times New Roman" w:hAnsiTheme="majorBidi" w:cstheme="majorBidi"/>
                <w:sz w:val="26"/>
                <w:szCs w:val="26"/>
                <w:lang w:eastAsia="ru-RU" w:bidi="he-IL"/>
              </w:rPr>
              <w:t>П</w:t>
            </w:r>
            <w:r w:rsidRPr="00941877">
              <w:rPr>
                <w:rFonts w:asciiTheme="majorBidi" w:eastAsia="Times New Roman" w:hAnsiTheme="majorBidi" w:cstheme="majorBidi"/>
                <w:sz w:val="26"/>
                <w:szCs w:val="26"/>
                <w:lang w:eastAsia="ru-RU" w:bidi="he-IL"/>
              </w:rPr>
              <w:t>риложение 4).</w:t>
            </w:r>
          </w:p>
        </w:tc>
      </w:tr>
    </w:tbl>
    <w:p w14:paraId="10102324"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620E10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6650E20" w14:textId="77777777" w:rsidR="0001451C" w:rsidRPr="00FD51E1" w:rsidRDefault="0001451C" w:rsidP="0001451C">
      <w:pPr>
        <w:widowControl w:val="0"/>
        <w:autoSpaceDE w:val="0"/>
        <w:autoSpaceDN w:val="0"/>
        <w:spacing w:after="0" w:line="240" w:lineRule="auto"/>
        <w:ind w:firstLine="540"/>
        <w:jc w:val="both"/>
        <w:rPr>
          <w:rFonts w:asciiTheme="majorBidi" w:eastAsia="Times New Roman" w:hAnsiTheme="majorBidi" w:cstheme="majorBidi"/>
          <w:sz w:val="26"/>
          <w:szCs w:val="26"/>
          <w:lang w:eastAsia="ru-RU"/>
        </w:rPr>
      </w:pPr>
    </w:p>
    <w:p w14:paraId="2DDBB9E4" w14:textId="77777777" w:rsidR="0001451C"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w:t>
      </w:r>
      <w:r w:rsidRPr="0074543A">
        <w:rPr>
          <w:rFonts w:ascii="Times New Roman" w:eastAsia="Times New Roman" w:hAnsi="Times New Roman" w:cs="Times New Roman"/>
          <w:b/>
          <w:bCs/>
          <w:sz w:val="26"/>
          <w:szCs w:val="26"/>
          <w:lang w:eastAsia="ru-RU"/>
        </w:rPr>
        <w:t>. Воздействие на риск</w:t>
      </w:r>
    </w:p>
    <w:p w14:paraId="6177389E" w14:textId="77777777" w:rsidR="0001451C" w:rsidRPr="0074543A"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p>
    <w:p w14:paraId="35C3E89B"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xml:space="preserve">4.1. В качестве методов воздействия на риск применимы следующие: </w:t>
      </w:r>
    </w:p>
    <w:p w14:paraId="37BF48AB"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исключение риска,</w:t>
      </w:r>
    </w:p>
    <w:p w14:paraId="4053911A"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снижение риска.</w:t>
      </w:r>
    </w:p>
    <w:p w14:paraId="60F26923"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4.2. К мерам по исключению или снижению уровней профессиональных рисков относятся:</w:t>
      </w:r>
    </w:p>
    <w:p w14:paraId="4EB8439F"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исключение опасной работы (процедуры);</w:t>
      </w:r>
    </w:p>
    <w:p w14:paraId="0E0717C9"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замена опасной работы (процедуры) менее опасной;</w:t>
      </w:r>
    </w:p>
    <w:p w14:paraId="41283883"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реализация инженерных (технических) методов ограничения риска воздействия опасностей на работников;</w:t>
      </w:r>
    </w:p>
    <w:p w14:paraId="3F0CBFCC"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реализация административных методов ограничения времени воздействия опасностей на работников;</w:t>
      </w:r>
    </w:p>
    <w:p w14:paraId="6726D684" w14:textId="77777777" w:rsidR="0001451C" w:rsidRPr="0074543A" w:rsidRDefault="0001451C" w:rsidP="0001451C">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использование средств индивидуальной защиты;</w:t>
      </w:r>
    </w:p>
    <w:p w14:paraId="580064E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страхование профессионального риска.</w:t>
      </w:r>
    </w:p>
    <w:p w14:paraId="222B37A0"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F01C2D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19C005B" w14:textId="77777777" w:rsidR="0001451C"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sidRPr="0074543A">
        <w:rPr>
          <w:rFonts w:ascii="Times New Roman" w:eastAsia="Times New Roman" w:hAnsi="Times New Roman" w:cs="Times New Roman"/>
          <w:b/>
          <w:bCs/>
          <w:sz w:val="26"/>
          <w:szCs w:val="26"/>
          <w:lang w:eastAsia="ru-RU"/>
        </w:rPr>
        <w:lastRenderedPageBreak/>
        <w:t>5. Оценка эффективности мер по управлению профессиональными рисками</w:t>
      </w:r>
    </w:p>
    <w:p w14:paraId="48C66585" w14:textId="77777777" w:rsidR="0001451C" w:rsidRPr="0074543A"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p>
    <w:p w14:paraId="7E317D9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5.1. Эффективность мер по управлению профессиональными рисками оценивается в ходе внутреннего аудита СУОТ (1 раз в год) по разрабатываемой в организации программе.</w:t>
      </w:r>
    </w:p>
    <w:p w14:paraId="4BAB5D93"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5.2. 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w:t>
      </w:r>
    </w:p>
    <w:p w14:paraId="08319CE8" w14:textId="77777777" w:rsidR="0001451C" w:rsidRPr="00FD51E1"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25D3536" w14:textId="77777777" w:rsidR="0001451C" w:rsidRPr="00FD51E1"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CCF5D03" w14:textId="77777777" w:rsidR="0001451C"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r w:rsidRPr="0074543A">
        <w:rPr>
          <w:rFonts w:ascii="Times New Roman" w:eastAsia="Times New Roman" w:hAnsi="Times New Roman" w:cs="Times New Roman"/>
          <w:b/>
          <w:bCs/>
          <w:sz w:val="26"/>
          <w:szCs w:val="26"/>
          <w:lang w:eastAsia="ru-RU"/>
        </w:rPr>
        <w:t>6. Распределение ответственности</w:t>
      </w:r>
    </w:p>
    <w:p w14:paraId="3A303ACB" w14:textId="77777777" w:rsidR="0001451C" w:rsidRPr="0074543A" w:rsidRDefault="0001451C" w:rsidP="0001451C">
      <w:pPr>
        <w:widowControl w:val="0"/>
        <w:autoSpaceDE w:val="0"/>
        <w:autoSpaceDN w:val="0"/>
        <w:spacing w:after="0" w:line="240" w:lineRule="auto"/>
        <w:ind w:firstLine="540"/>
        <w:jc w:val="center"/>
        <w:rPr>
          <w:rFonts w:ascii="Times New Roman" w:eastAsia="Times New Roman" w:hAnsi="Times New Roman" w:cs="Times New Roman"/>
          <w:b/>
          <w:bCs/>
          <w:sz w:val="26"/>
          <w:szCs w:val="26"/>
          <w:lang w:eastAsia="ru-RU"/>
        </w:rPr>
      </w:pPr>
    </w:p>
    <w:p w14:paraId="674C5D94" w14:textId="77777777" w:rsidR="0001451C" w:rsidRPr="00FD51E1"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7AEDCD1"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6.1. Ответственность за реализацию процедуры управления профессиональными рисками в организации в целом, формирование Реестра опасностей несёт руководитель.</w:t>
      </w:r>
    </w:p>
    <w:p w14:paraId="0A5A26E7" w14:textId="32CF7D56"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6.2. Ответственность за проведение процесса идентификации опасностей и достоверность предоставляемых данных (Приложение 2 к настоящему положению) по результатам идентификации опасностей возлагается на руководителей структурных подразделений.</w:t>
      </w:r>
    </w:p>
    <w:p w14:paraId="3F9331D4" w14:textId="43941236"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 xml:space="preserve">6.3. Ответственность за оформление результатов идентификации опасностей (Приложение 3 к настоящему положению) и хранение документации по процедуре управления рисками в организации несёт работник, </w:t>
      </w:r>
      <w:r>
        <w:rPr>
          <w:rFonts w:ascii="Times New Roman" w:eastAsia="Times New Roman" w:hAnsi="Times New Roman" w:cs="Times New Roman"/>
          <w:sz w:val="26"/>
          <w:szCs w:val="26"/>
          <w:lang w:eastAsia="ru-RU"/>
        </w:rPr>
        <w:t>ответственный за организацию работы по охране труда.</w:t>
      </w:r>
    </w:p>
    <w:p w14:paraId="0CEB578D" w14:textId="77777777" w:rsidR="0001451C"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4543A">
        <w:rPr>
          <w:rFonts w:ascii="Times New Roman" w:eastAsia="Times New Roman" w:hAnsi="Times New Roman" w:cs="Times New Roman"/>
          <w:sz w:val="26"/>
          <w:szCs w:val="26"/>
          <w:lang w:eastAsia="ru-RU"/>
        </w:rPr>
        <w:t>6.4. Планирование мероприятий по воздействию на риск и контроль за их выполнением осуществляется администрацией учреждения с привлечением представителей работников учреждения.</w:t>
      </w:r>
    </w:p>
    <w:p w14:paraId="3B8A8547" w14:textId="77777777" w:rsidR="0001451C" w:rsidRPr="00A01A58" w:rsidRDefault="0001451C" w:rsidP="0001451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sectPr w:rsidR="0001451C" w:rsidRPr="00A01A58" w:rsidSect="0001451C">
          <w:headerReference w:type="default" r:id="rId9"/>
          <w:pgSz w:w="11906" w:h="16838"/>
          <w:pgMar w:top="1134" w:right="850" w:bottom="1134" w:left="1701" w:header="397" w:footer="709" w:gutter="0"/>
          <w:cols w:space="708"/>
          <w:docGrid w:linePitch="360"/>
        </w:sect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01451C" w:rsidRPr="0073630A" w14:paraId="1A708D5D" w14:textId="77777777" w:rsidTr="003168AE">
        <w:tc>
          <w:tcPr>
            <w:tcW w:w="9747" w:type="dxa"/>
          </w:tcPr>
          <w:p w14:paraId="4C27D274"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lastRenderedPageBreak/>
              <w:t>Приложение № 1</w:t>
            </w:r>
          </w:p>
          <w:p w14:paraId="2EC187EE"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 xml:space="preserve">к положению о системе управления </w:t>
            </w:r>
          </w:p>
          <w:p w14:paraId="51887C7E"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профессиональными рисками</w:t>
            </w:r>
          </w:p>
          <w:p w14:paraId="7C1CCF1A" w14:textId="77777777" w:rsidR="0001451C" w:rsidRDefault="0001451C" w:rsidP="003168AE">
            <w:pPr>
              <w:widowControl w:val="0"/>
              <w:autoSpaceDE w:val="0"/>
              <w:autoSpaceDN w:val="0"/>
              <w:jc w:val="right"/>
              <w:rPr>
                <w:rFonts w:ascii="Times New Roman" w:eastAsia="Times New Roman" w:hAnsi="Times New Roman" w:cs="Times New Roman"/>
                <w:sz w:val="24"/>
                <w:szCs w:val="24"/>
                <w:lang w:eastAsia="ru-RU"/>
              </w:rPr>
            </w:pPr>
            <w:proofErr w:type="gramStart"/>
            <w:r w:rsidRPr="0073630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ГБУ</w:t>
            </w:r>
            <w:proofErr w:type="gramEnd"/>
            <w:r w:rsidRPr="0073630A">
              <w:rPr>
                <w:rFonts w:ascii="Times New Roman" w:eastAsia="Times New Roman" w:hAnsi="Times New Roman" w:cs="Times New Roman"/>
                <w:sz w:val="24"/>
                <w:szCs w:val="24"/>
                <w:lang w:eastAsia="ru-RU"/>
              </w:rPr>
              <w:t xml:space="preserve"> Калужской области</w:t>
            </w:r>
          </w:p>
          <w:p w14:paraId="784216C5"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 xml:space="preserve"> «Проектный офис Калужской области»</w:t>
            </w:r>
          </w:p>
        </w:tc>
      </w:tr>
    </w:tbl>
    <w:tbl>
      <w:tblPr>
        <w:tblW w:w="9639" w:type="dxa"/>
        <w:tblLook w:val="04A0" w:firstRow="1" w:lastRow="0" w:firstColumn="1" w:lastColumn="0" w:noHBand="0" w:noVBand="1"/>
      </w:tblPr>
      <w:tblGrid>
        <w:gridCol w:w="1060"/>
        <w:gridCol w:w="8579"/>
      </w:tblGrid>
      <w:tr w:rsidR="0001451C" w:rsidRPr="00CD5AF7" w14:paraId="23829D6E" w14:textId="77777777" w:rsidTr="003168AE">
        <w:trPr>
          <w:trHeight w:val="330"/>
        </w:trPr>
        <w:tc>
          <w:tcPr>
            <w:tcW w:w="9639" w:type="dxa"/>
            <w:gridSpan w:val="2"/>
            <w:tcBorders>
              <w:top w:val="nil"/>
              <w:left w:val="nil"/>
              <w:bottom w:val="nil"/>
              <w:right w:val="nil"/>
            </w:tcBorders>
            <w:shd w:val="clear" w:color="auto" w:fill="auto"/>
            <w:vAlign w:val="bottom"/>
            <w:hideMark/>
          </w:tcPr>
          <w:p w14:paraId="6AEBDDC2" w14:textId="77777777" w:rsidR="0001451C" w:rsidRDefault="0001451C" w:rsidP="003168AE">
            <w:pPr>
              <w:spacing w:after="0" w:line="240" w:lineRule="auto"/>
              <w:jc w:val="center"/>
              <w:rPr>
                <w:rFonts w:ascii="Times New Roman" w:eastAsia="Times New Roman" w:hAnsi="Times New Roman" w:cs="Times New Roman"/>
                <w:b/>
                <w:bCs/>
                <w:sz w:val="26"/>
                <w:szCs w:val="26"/>
                <w:lang w:eastAsia="ru-RU" w:bidi="he-IL"/>
              </w:rPr>
            </w:pPr>
          </w:p>
          <w:p w14:paraId="75A7456C" w14:textId="77777777" w:rsidR="0001451C" w:rsidRDefault="0001451C" w:rsidP="003168AE">
            <w:pPr>
              <w:spacing w:after="0" w:line="240" w:lineRule="auto"/>
              <w:jc w:val="center"/>
              <w:rPr>
                <w:rFonts w:ascii="Times New Roman" w:eastAsia="Times New Roman" w:hAnsi="Times New Roman" w:cs="Times New Roman"/>
                <w:sz w:val="26"/>
                <w:szCs w:val="26"/>
                <w:lang w:eastAsia="ru-RU" w:bidi="he-IL"/>
              </w:rPr>
            </w:pPr>
            <w:r w:rsidRPr="00CD5AF7">
              <w:rPr>
                <w:rFonts w:ascii="Times New Roman" w:eastAsia="Times New Roman" w:hAnsi="Times New Roman" w:cs="Times New Roman"/>
                <w:b/>
                <w:bCs/>
                <w:sz w:val="26"/>
                <w:szCs w:val="26"/>
                <w:lang w:eastAsia="ru-RU" w:bidi="he-IL"/>
              </w:rPr>
              <w:t>Перечень (реестр) идентифицированных опасностей</w:t>
            </w:r>
            <w:r w:rsidRPr="00CD5AF7">
              <w:rPr>
                <w:rFonts w:ascii="Times New Roman" w:eastAsia="Times New Roman" w:hAnsi="Times New Roman" w:cs="Times New Roman"/>
                <w:sz w:val="26"/>
                <w:szCs w:val="26"/>
                <w:lang w:eastAsia="ru-RU" w:bidi="he-IL"/>
              </w:rPr>
              <w:t xml:space="preserve"> (форма)</w:t>
            </w:r>
          </w:p>
          <w:p w14:paraId="2D1F3A72" w14:textId="77777777" w:rsidR="0001451C" w:rsidRDefault="0001451C" w:rsidP="003168AE">
            <w:pPr>
              <w:spacing w:after="0" w:line="240" w:lineRule="auto"/>
              <w:jc w:val="center"/>
              <w:rPr>
                <w:rFonts w:ascii="Times New Roman" w:eastAsia="Times New Roman" w:hAnsi="Times New Roman" w:cs="Times New Roman"/>
                <w:sz w:val="26"/>
                <w:szCs w:val="26"/>
                <w:lang w:eastAsia="ru-RU" w:bidi="he-IL"/>
              </w:rPr>
            </w:pPr>
          </w:p>
          <w:p w14:paraId="2211E4C8" w14:textId="77777777" w:rsidR="0001451C" w:rsidRPr="00CD5AF7" w:rsidRDefault="0001451C" w:rsidP="003168AE">
            <w:pPr>
              <w:spacing w:after="0" w:line="240" w:lineRule="auto"/>
              <w:jc w:val="center"/>
              <w:rPr>
                <w:rFonts w:ascii="Times New Roman" w:eastAsia="Times New Roman" w:hAnsi="Times New Roman" w:cs="Times New Roman"/>
                <w:b/>
                <w:bCs/>
                <w:sz w:val="26"/>
                <w:szCs w:val="26"/>
                <w:lang w:eastAsia="ru-RU" w:bidi="he-IL"/>
              </w:rPr>
            </w:pPr>
          </w:p>
        </w:tc>
      </w:tr>
      <w:tr w:rsidR="0001451C" w:rsidRPr="00CD5AF7" w14:paraId="3968CB8C" w14:textId="77777777" w:rsidTr="003168AE">
        <w:trPr>
          <w:trHeight w:val="960"/>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DE5774" w14:textId="77777777" w:rsidR="0001451C" w:rsidRPr="00CD5AF7" w:rsidRDefault="0001451C" w:rsidP="003168AE">
            <w:pPr>
              <w:spacing w:after="0" w:line="240" w:lineRule="auto"/>
              <w:jc w:val="center"/>
              <w:rPr>
                <w:rFonts w:ascii="Times New Roman" w:eastAsia="Times New Roman" w:hAnsi="Times New Roman" w:cs="Times New Roman"/>
                <w:sz w:val="24"/>
                <w:szCs w:val="24"/>
                <w:lang w:eastAsia="ru-RU" w:bidi="he-IL"/>
              </w:rPr>
            </w:pPr>
            <w:r w:rsidRPr="00CD5AF7">
              <w:rPr>
                <w:rFonts w:ascii="Times New Roman" w:eastAsia="Times New Roman" w:hAnsi="Times New Roman" w:cs="Times New Roman"/>
                <w:sz w:val="24"/>
                <w:szCs w:val="24"/>
                <w:lang w:eastAsia="ru-RU" w:bidi="he-IL"/>
              </w:rPr>
              <w:br/>
              <w:t>№ п/п</w:t>
            </w:r>
          </w:p>
        </w:tc>
        <w:tc>
          <w:tcPr>
            <w:tcW w:w="8579" w:type="dxa"/>
            <w:tcBorders>
              <w:top w:val="single" w:sz="8" w:space="0" w:color="auto"/>
              <w:left w:val="nil"/>
              <w:bottom w:val="single" w:sz="8" w:space="0" w:color="auto"/>
              <w:right w:val="single" w:sz="8" w:space="0" w:color="000000"/>
            </w:tcBorders>
            <w:shd w:val="clear" w:color="auto" w:fill="auto"/>
            <w:vAlign w:val="bottom"/>
            <w:hideMark/>
          </w:tcPr>
          <w:p w14:paraId="40CDFCD2" w14:textId="77777777" w:rsidR="0001451C" w:rsidRPr="00CD5AF7" w:rsidRDefault="0001451C" w:rsidP="003168AE">
            <w:pPr>
              <w:spacing w:after="0" w:line="240" w:lineRule="auto"/>
              <w:jc w:val="center"/>
              <w:rPr>
                <w:rFonts w:ascii="Times New Roman" w:eastAsia="Times New Roman" w:hAnsi="Times New Roman" w:cs="Times New Roman"/>
                <w:sz w:val="26"/>
                <w:szCs w:val="26"/>
                <w:lang w:eastAsia="ru-RU" w:bidi="he-IL"/>
              </w:rPr>
            </w:pPr>
            <w:r w:rsidRPr="00CD5AF7">
              <w:rPr>
                <w:rFonts w:ascii="Times New Roman" w:eastAsia="Times New Roman" w:hAnsi="Times New Roman" w:cs="Times New Roman"/>
                <w:sz w:val="26"/>
                <w:szCs w:val="26"/>
                <w:lang w:eastAsia="ru-RU" w:bidi="he-IL"/>
              </w:rPr>
              <w:br/>
              <w:t>Вид опасности</w:t>
            </w:r>
          </w:p>
        </w:tc>
      </w:tr>
      <w:tr w:rsidR="0001451C" w:rsidRPr="00CD5AF7" w14:paraId="5208A7F5"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5589BD" w14:textId="77777777" w:rsidR="0001451C" w:rsidRPr="00CD5AF7" w:rsidRDefault="0001451C" w:rsidP="003168AE">
            <w:pPr>
              <w:spacing w:after="0" w:line="240" w:lineRule="auto"/>
              <w:jc w:val="center"/>
              <w:rPr>
                <w:rFonts w:ascii="Times New Roman" w:eastAsia="Times New Roman" w:hAnsi="Times New Roman" w:cs="Times New Roman"/>
                <w:sz w:val="24"/>
                <w:szCs w:val="24"/>
                <w:lang w:eastAsia="ru-RU" w:bidi="he-IL"/>
              </w:rPr>
            </w:pPr>
            <w:r w:rsidRPr="00CD5AF7">
              <w:rPr>
                <w:rFonts w:ascii="Times New Roman" w:eastAsia="Times New Roman" w:hAnsi="Times New Roman" w:cs="Times New Roman"/>
                <w:sz w:val="24"/>
                <w:szCs w:val="24"/>
                <w:lang w:eastAsia="ru-RU" w:bidi="he-IL"/>
              </w:rPr>
              <w:t>1</w:t>
            </w:r>
          </w:p>
        </w:tc>
        <w:tc>
          <w:tcPr>
            <w:tcW w:w="8579" w:type="dxa"/>
            <w:tcBorders>
              <w:top w:val="single" w:sz="8" w:space="0" w:color="auto"/>
              <w:left w:val="nil"/>
              <w:bottom w:val="single" w:sz="4" w:space="0" w:color="auto"/>
              <w:right w:val="single" w:sz="4" w:space="0" w:color="000000"/>
            </w:tcBorders>
            <w:shd w:val="clear" w:color="auto" w:fill="auto"/>
            <w:vAlign w:val="bottom"/>
            <w:hideMark/>
          </w:tcPr>
          <w:p w14:paraId="6091BCE6" w14:textId="77777777" w:rsidR="0001451C" w:rsidRPr="00CD5AF7" w:rsidRDefault="0001451C" w:rsidP="003168AE">
            <w:pPr>
              <w:spacing w:after="0" w:line="240" w:lineRule="auto"/>
              <w:jc w:val="center"/>
              <w:rPr>
                <w:rFonts w:ascii="Times New Roman" w:eastAsia="Times New Roman" w:hAnsi="Times New Roman" w:cs="Times New Roman"/>
                <w:sz w:val="26"/>
                <w:szCs w:val="26"/>
                <w:lang w:eastAsia="ru-RU" w:bidi="he-IL"/>
              </w:rPr>
            </w:pPr>
            <w:r w:rsidRPr="00CD5AF7">
              <w:rPr>
                <w:rFonts w:ascii="Times New Roman" w:eastAsia="Times New Roman" w:hAnsi="Times New Roman" w:cs="Times New Roman"/>
                <w:sz w:val="26"/>
                <w:szCs w:val="26"/>
                <w:lang w:eastAsia="ru-RU" w:bidi="he-IL"/>
              </w:rPr>
              <w:t>2</w:t>
            </w:r>
          </w:p>
        </w:tc>
      </w:tr>
      <w:tr w:rsidR="0001451C" w:rsidRPr="00CD5AF7" w14:paraId="72966329"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204B21" w14:textId="77777777" w:rsidR="0001451C" w:rsidRPr="00CD5AF7" w:rsidRDefault="0001451C" w:rsidP="003168AE">
            <w:pPr>
              <w:spacing w:after="0" w:line="240" w:lineRule="auto"/>
              <w:jc w:val="center"/>
              <w:rPr>
                <w:rFonts w:ascii="Times New Roman" w:eastAsia="Times New Roman" w:hAnsi="Times New Roman" w:cs="Times New Roman"/>
                <w:sz w:val="24"/>
                <w:szCs w:val="24"/>
                <w:lang w:eastAsia="ru-RU" w:bidi="he-IL"/>
              </w:rPr>
            </w:pPr>
            <w:r w:rsidRPr="00CD5AF7">
              <w:rPr>
                <w:rFonts w:ascii="Times New Roman" w:eastAsia="Times New Roman" w:hAnsi="Times New Roman" w:cs="Times New Roman"/>
                <w:sz w:val="24"/>
                <w:szCs w:val="24"/>
                <w:lang w:eastAsia="ru-RU" w:bidi="he-IL"/>
              </w:rPr>
              <w:t> </w:t>
            </w:r>
          </w:p>
        </w:tc>
        <w:tc>
          <w:tcPr>
            <w:tcW w:w="8579" w:type="dxa"/>
            <w:tcBorders>
              <w:top w:val="single" w:sz="4" w:space="0" w:color="auto"/>
              <w:left w:val="nil"/>
              <w:bottom w:val="single" w:sz="4" w:space="0" w:color="auto"/>
              <w:right w:val="single" w:sz="4" w:space="0" w:color="000000"/>
            </w:tcBorders>
            <w:shd w:val="clear" w:color="auto" w:fill="auto"/>
            <w:vAlign w:val="center"/>
            <w:hideMark/>
          </w:tcPr>
          <w:p w14:paraId="3EEF04C2" w14:textId="77777777" w:rsidR="0001451C" w:rsidRPr="00CD5AF7" w:rsidRDefault="0001451C" w:rsidP="003168AE">
            <w:pPr>
              <w:spacing w:after="0" w:line="240" w:lineRule="auto"/>
              <w:jc w:val="center"/>
              <w:rPr>
                <w:rFonts w:ascii="Times New Roman" w:eastAsia="Times New Roman" w:hAnsi="Times New Roman" w:cs="Times New Roman"/>
                <w:sz w:val="26"/>
                <w:szCs w:val="26"/>
                <w:lang w:eastAsia="ru-RU" w:bidi="he-IL"/>
              </w:rPr>
            </w:pPr>
            <w:r w:rsidRPr="00CD5AF7">
              <w:rPr>
                <w:rFonts w:ascii="Times New Roman" w:eastAsia="Times New Roman" w:hAnsi="Times New Roman" w:cs="Times New Roman"/>
                <w:sz w:val="26"/>
                <w:szCs w:val="26"/>
                <w:lang w:eastAsia="ru-RU" w:bidi="he-IL"/>
              </w:rPr>
              <w:t> </w:t>
            </w:r>
          </w:p>
        </w:tc>
      </w:tr>
      <w:tr w:rsidR="0001451C" w:rsidRPr="00CD5AF7" w14:paraId="3A734CE3"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E671030" w14:textId="77777777" w:rsidR="0001451C" w:rsidRPr="00CD5AF7" w:rsidRDefault="0001451C" w:rsidP="003168AE">
            <w:pPr>
              <w:spacing w:after="0" w:line="240" w:lineRule="auto"/>
              <w:jc w:val="center"/>
              <w:rPr>
                <w:rFonts w:ascii="Times New Roman" w:eastAsia="Times New Roman" w:hAnsi="Times New Roman" w:cs="Times New Roman"/>
                <w:sz w:val="24"/>
                <w:szCs w:val="24"/>
                <w:lang w:eastAsia="ru-RU" w:bidi="he-IL"/>
              </w:rPr>
            </w:pPr>
            <w:r w:rsidRPr="00CD5AF7">
              <w:rPr>
                <w:rFonts w:ascii="Times New Roman" w:eastAsia="Times New Roman" w:hAnsi="Times New Roman" w:cs="Times New Roman"/>
                <w:sz w:val="24"/>
                <w:szCs w:val="24"/>
                <w:lang w:eastAsia="ru-RU" w:bidi="he-IL"/>
              </w:rPr>
              <w:t> </w:t>
            </w:r>
          </w:p>
        </w:tc>
        <w:tc>
          <w:tcPr>
            <w:tcW w:w="8579" w:type="dxa"/>
            <w:tcBorders>
              <w:top w:val="single" w:sz="4" w:space="0" w:color="auto"/>
              <w:left w:val="nil"/>
              <w:bottom w:val="single" w:sz="4" w:space="0" w:color="auto"/>
              <w:right w:val="single" w:sz="4" w:space="0" w:color="000000"/>
            </w:tcBorders>
            <w:shd w:val="clear" w:color="auto" w:fill="auto"/>
            <w:vAlign w:val="center"/>
            <w:hideMark/>
          </w:tcPr>
          <w:p w14:paraId="22E4B152" w14:textId="77777777" w:rsidR="0001451C" w:rsidRPr="00CD5AF7" w:rsidRDefault="0001451C" w:rsidP="003168AE">
            <w:pPr>
              <w:spacing w:after="0" w:line="240" w:lineRule="auto"/>
              <w:jc w:val="center"/>
              <w:rPr>
                <w:rFonts w:ascii="Times New Roman" w:eastAsia="Times New Roman" w:hAnsi="Times New Roman" w:cs="Times New Roman"/>
                <w:sz w:val="26"/>
                <w:szCs w:val="26"/>
                <w:lang w:eastAsia="ru-RU" w:bidi="he-IL"/>
              </w:rPr>
            </w:pPr>
            <w:r w:rsidRPr="00CD5AF7">
              <w:rPr>
                <w:rFonts w:ascii="Times New Roman" w:eastAsia="Times New Roman" w:hAnsi="Times New Roman" w:cs="Times New Roman"/>
                <w:sz w:val="26"/>
                <w:szCs w:val="26"/>
                <w:lang w:eastAsia="ru-RU" w:bidi="he-IL"/>
              </w:rPr>
              <w:t> </w:t>
            </w:r>
          </w:p>
        </w:tc>
      </w:tr>
    </w:tbl>
    <w:p w14:paraId="74597FD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88A8A7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5EDC606"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DD2BE2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8D4CBA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696CE5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277C52B"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7D3AE0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EC73CB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C71665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56EF47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CA628B2"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D73DA8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092564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9051D0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437DF66"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E8232E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3E8BD5C"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2B557A6"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1F0646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E49A3BB"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A1B199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CB2B6A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F17542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D05453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E3E683D"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B31CAA5"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037F7A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E24A81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F51862D"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5951DB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4A236F3"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E22BB9A" w14:textId="228B7DC8"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C65252A" w14:textId="2F4FAF59"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F06C32C"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583ED0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01451C" w:rsidRPr="0073630A" w14:paraId="04BBA0C4" w14:textId="77777777" w:rsidTr="003168AE">
        <w:tc>
          <w:tcPr>
            <w:tcW w:w="9747" w:type="dxa"/>
          </w:tcPr>
          <w:p w14:paraId="6129A0A0"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15040E0B"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 xml:space="preserve">к положению о системе управления </w:t>
            </w:r>
          </w:p>
          <w:p w14:paraId="579B6F65"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профессиональными рисками</w:t>
            </w:r>
          </w:p>
          <w:p w14:paraId="010D66C3" w14:textId="270D6B76" w:rsidR="0001451C"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в ГБУ Калужской области</w:t>
            </w:r>
          </w:p>
          <w:p w14:paraId="7A2BFDFC" w14:textId="77777777" w:rsidR="0001451C" w:rsidRPr="0073630A" w:rsidRDefault="0001451C" w:rsidP="003168AE">
            <w:pPr>
              <w:widowControl w:val="0"/>
              <w:autoSpaceDE w:val="0"/>
              <w:autoSpaceDN w:val="0"/>
              <w:jc w:val="right"/>
              <w:rPr>
                <w:rFonts w:ascii="Times New Roman" w:eastAsia="Times New Roman" w:hAnsi="Times New Roman" w:cs="Times New Roman"/>
                <w:sz w:val="24"/>
                <w:szCs w:val="24"/>
                <w:lang w:eastAsia="ru-RU"/>
              </w:rPr>
            </w:pPr>
            <w:r w:rsidRPr="0073630A">
              <w:rPr>
                <w:rFonts w:ascii="Times New Roman" w:eastAsia="Times New Roman" w:hAnsi="Times New Roman" w:cs="Times New Roman"/>
                <w:sz w:val="24"/>
                <w:szCs w:val="24"/>
                <w:lang w:eastAsia="ru-RU"/>
              </w:rPr>
              <w:t xml:space="preserve"> «Проектный офис Калужской области»</w:t>
            </w:r>
          </w:p>
        </w:tc>
      </w:tr>
    </w:tbl>
    <w:tbl>
      <w:tblPr>
        <w:tblW w:w="9639" w:type="dxa"/>
        <w:tblLook w:val="04A0" w:firstRow="1" w:lastRow="0" w:firstColumn="1" w:lastColumn="0" w:noHBand="0" w:noVBand="1"/>
      </w:tblPr>
      <w:tblGrid>
        <w:gridCol w:w="1060"/>
        <w:gridCol w:w="2100"/>
        <w:gridCol w:w="1360"/>
        <w:gridCol w:w="2400"/>
        <w:gridCol w:w="2719"/>
      </w:tblGrid>
      <w:tr w:rsidR="0001451C" w:rsidRPr="000B2BCF" w14:paraId="23FD97F6" w14:textId="77777777" w:rsidTr="003168AE">
        <w:trPr>
          <w:trHeight w:val="315"/>
        </w:trPr>
        <w:tc>
          <w:tcPr>
            <w:tcW w:w="9639" w:type="dxa"/>
            <w:gridSpan w:val="5"/>
            <w:tcBorders>
              <w:top w:val="nil"/>
              <w:left w:val="nil"/>
              <w:bottom w:val="nil"/>
              <w:right w:val="nil"/>
            </w:tcBorders>
            <w:shd w:val="clear" w:color="auto" w:fill="auto"/>
            <w:vAlign w:val="bottom"/>
            <w:hideMark/>
          </w:tcPr>
          <w:p w14:paraId="2D1333BB" w14:textId="77777777" w:rsidR="0001451C" w:rsidRPr="000B2BCF" w:rsidRDefault="0001451C" w:rsidP="003168AE">
            <w:pPr>
              <w:spacing w:after="0" w:line="240" w:lineRule="auto"/>
              <w:jc w:val="center"/>
              <w:rPr>
                <w:rFonts w:ascii="Times New Roman" w:eastAsia="Times New Roman" w:hAnsi="Times New Roman" w:cs="Times New Roman"/>
                <w:b/>
                <w:bCs/>
                <w:sz w:val="26"/>
                <w:szCs w:val="26"/>
                <w:lang w:eastAsia="ru-RU" w:bidi="he-IL"/>
              </w:rPr>
            </w:pPr>
          </w:p>
          <w:p w14:paraId="54B44D12" w14:textId="77777777" w:rsidR="0001451C" w:rsidRPr="000B2BCF" w:rsidRDefault="0001451C" w:rsidP="003168AE">
            <w:pPr>
              <w:spacing w:after="0" w:line="240" w:lineRule="auto"/>
              <w:jc w:val="center"/>
              <w:rPr>
                <w:rFonts w:ascii="Times New Roman" w:eastAsia="Times New Roman" w:hAnsi="Times New Roman" w:cs="Times New Roman"/>
                <w:b/>
                <w:bCs/>
                <w:sz w:val="26"/>
                <w:szCs w:val="26"/>
                <w:lang w:eastAsia="ru-RU" w:bidi="he-IL"/>
              </w:rPr>
            </w:pPr>
            <w:r w:rsidRPr="000B2BCF">
              <w:rPr>
                <w:rFonts w:ascii="Times New Roman" w:eastAsia="Times New Roman" w:hAnsi="Times New Roman" w:cs="Times New Roman"/>
                <w:b/>
                <w:bCs/>
                <w:sz w:val="26"/>
                <w:szCs w:val="26"/>
                <w:lang w:eastAsia="ru-RU" w:bidi="he-IL"/>
              </w:rPr>
              <w:t>Оценка рисков в структурном подразделении</w:t>
            </w:r>
            <w:r w:rsidRPr="000B2BCF">
              <w:rPr>
                <w:rFonts w:ascii="Times New Roman" w:eastAsia="Times New Roman" w:hAnsi="Times New Roman" w:cs="Times New Roman"/>
                <w:sz w:val="26"/>
                <w:szCs w:val="26"/>
                <w:lang w:eastAsia="ru-RU" w:bidi="he-IL"/>
              </w:rPr>
              <w:t xml:space="preserve"> (форма)</w:t>
            </w:r>
          </w:p>
        </w:tc>
      </w:tr>
      <w:tr w:rsidR="0001451C" w:rsidRPr="000B2BCF" w14:paraId="7FF077EA" w14:textId="77777777" w:rsidTr="003168AE">
        <w:trPr>
          <w:trHeight w:val="315"/>
        </w:trPr>
        <w:tc>
          <w:tcPr>
            <w:tcW w:w="9639" w:type="dxa"/>
            <w:gridSpan w:val="5"/>
            <w:tcBorders>
              <w:top w:val="nil"/>
              <w:left w:val="nil"/>
              <w:bottom w:val="single" w:sz="4" w:space="0" w:color="auto"/>
              <w:right w:val="nil"/>
            </w:tcBorders>
            <w:shd w:val="clear" w:color="auto" w:fill="auto"/>
            <w:vAlign w:val="bottom"/>
            <w:hideMark/>
          </w:tcPr>
          <w:p w14:paraId="52BB8BD6" w14:textId="77777777" w:rsidR="0001451C" w:rsidRPr="000B2BCF" w:rsidRDefault="0001451C" w:rsidP="003168AE">
            <w:pPr>
              <w:spacing w:after="0" w:line="240" w:lineRule="auto"/>
              <w:jc w:val="right"/>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 </w:t>
            </w:r>
          </w:p>
        </w:tc>
      </w:tr>
      <w:tr w:rsidR="0001451C" w:rsidRPr="000B2BCF" w14:paraId="6368DD66" w14:textId="77777777" w:rsidTr="003168AE">
        <w:trPr>
          <w:trHeight w:val="390"/>
        </w:trPr>
        <w:tc>
          <w:tcPr>
            <w:tcW w:w="9639" w:type="dxa"/>
            <w:gridSpan w:val="5"/>
            <w:tcBorders>
              <w:top w:val="single" w:sz="4" w:space="0" w:color="auto"/>
              <w:left w:val="nil"/>
              <w:bottom w:val="nil"/>
              <w:right w:val="nil"/>
            </w:tcBorders>
            <w:shd w:val="clear" w:color="auto" w:fill="auto"/>
            <w:hideMark/>
          </w:tcPr>
          <w:p w14:paraId="473550C8" w14:textId="77777777" w:rsidR="0001451C" w:rsidRPr="000B2BCF" w:rsidRDefault="0001451C" w:rsidP="003168AE">
            <w:pPr>
              <w:spacing w:after="0" w:line="240" w:lineRule="auto"/>
              <w:jc w:val="center"/>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(наименование структурного подразделения)</w:t>
            </w:r>
          </w:p>
        </w:tc>
      </w:tr>
      <w:tr w:rsidR="0001451C" w:rsidRPr="000B2BCF" w14:paraId="61F32304" w14:textId="77777777" w:rsidTr="003168AE">
        <w:trPr>
          <w:trHeight w:val="127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027C9A"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п/п</w:t>
            </w:r>
          </w:p>
        </w:tc>
        <w:tc>
          <w:tcPr>
            <w:tcW w:w="3460" w:type="dxa"/>
            <w:gridSpan w:val="2"/>
            <w:tcBorders>
              <w:top w:val="single" w:sz="8" w:space="0" w:color="auto"/>
              <w:left w:val="nil"/>
              <w:bottom w:val="single" w:sz="8" w:space="0" w:color="auto"/>
              <w:right w:val="single" w:sz="4" w:space="0" w:color="000000"/>
            </w:tcBorders>
            <w:shd w:val="clear" w:color="auto" w:fill="auto"/>
            <w:vAlign w:val="center"/>
            <w:hideMark/>
          </w:tcPr>
          <w:p w14:paraId="7F730505" w14:textId="77777777" w:rsidR="0001451C" w:rsidRPr="000B2BCF" w:rsidRDefault="0001451C" w:rsidP="003168AE">
            <w:pPr>
              <w:spacing w:after="0" w:line="240" w:lineRule="auto"/>
              <w:jc w:val="center"/>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Вид опасности</w:t>
            </w:r>
          </w:p>
        </w:tc>
        <w:tc>
          <w:tcPr>
            <w:tcW w:w="2400" w:type="dxa"/>
            <w:tcBorders>
              <w:top w:val="single" w:sz="8" w:space="0" w:color="auto"/>
              <w:left w:val="nil"/>
              <w:bottom w:val="single" w:sz="8" w:space="0" w:color="auto"/>
              <w:right w:val="single" w:sz="4" w:space="0" w:color="auto"/>
            </w:tcBorders>
            <w:shd w:val="clear" w:color="auto" w:fill="auto"/>
            <w:vAlign w:val="center"/>
            <w:hideMark/>
          </w:tcPr>
          <w:p w14:paraId="7A94924A"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Вероятность возникновения опасного события</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30BD1C4A"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Тяжесть последствий выявленной опасности</w:t>
            </w:r>
          </w:p>
        </w:tc>
      </w:tr>
      <w:tr w:rsidR="0001451C" w:rsidRPr="000B2BCF" w14:paraId="54D15C6A"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7932C04"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1</w:t>
            </w:r>
          </w:p>
        </w:tc>
        <w:tc>
          <w:tcPr>
            <w:tcW w:w="3460" w:type="dxa"/>
            <w:gridSpan w:val="2"/>
            <w:tcBorders>
              <w:top w:val="single" w:sz="8" w:space="0" w:color="auto"/>
              <w:left w:val="nil"/>
              <w:bottom w:val="single" w:sz="4" w:space="0" w:color="auto"/>
              <w:right w:val="single" w:sz="4" w:space="0" w:color="000000"/>
            </w:tcBorders>
            <w:shd w:val="clear" w:color="auto" w:fill="auto"/>
            <w:vAlign w:val="center"/>
            <w:hideMark/>
          </w:tcPr>
          <w:p w14:paraId="740C6DF1" w14:textId="77777777" w:rsidR="0001451C" w:rsidRPr="000B2BCF" w:rsidRDefault="0001451C" w:rsidP="003168AE">
            <w:pPr>
              <w:spacing w:after="0" w:line="240" w:lineRule="auto"/>
              <w:jc w:val="center"/>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2</w:t>
            </w:r>
          </w:p>
        </w:tc>
        <w:tc>
          <w:tcPr>
            <w:tcW w:w="2400" w:type="dxa"/>
            <w:tcBorders>
              <w:top w:val="nil"/>
              <w:left w:val="nil"/>
              <w:bottom w:val="single" w:sz="4" w:space="0" w:color="auto"/>
              <w:right w:val="single" w:sz="4" w:space="0" w:color="auto"/>
            </w:tcBorders>
            <w:shd w:val="clear" w:color="auto" w:fill="auto"/>
            <w:vAlign w:val="bottom"/>
            <w:hideMark/>
          </w:tcPr>
          <w:p w14:paraId="1BE2A440"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3</w:t>
            </w:r>
          </w:p>
        </w:tc>
        <w:tc>
          <w:tcPr>
            <w:tcW w:w="2719" w:type="dxa"/>
            <w:tcBorders>
              <w:top w:val="nil"/>
              <w:left w:val="nil"/>
              <w:bottom w:val="single" w:sz="4" w:space="0" w:color="auto"/>
              <w:right w:val="single" w:sz="4" w:space="0" w:color="auto"/>
            </w:tcBorders>
            <w:shd w:val="clear" w:color="auto" w:fill="auto"/>
            <w:vAlign w:val="bottom"/>
            <w:hideMark/>
          </w:tcPr>
          <w:p w14:paraId="60C3DBBA"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4</w:t>
            </w:r>
          </w:p>
        </w:tc>
      </w:tr>
      <w:tr w:rsidR="0001451C" w:rsidRPr="000B2BCF" w14:paraId="774EE23A"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D33348"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c>
          <w:tcPr>
            <w:tcW w:w="3460" w:type="dxa"/>
            <w:gridSpan w:val="2"/>
            <w:tcBorders>
              <w:top w:val="single" w:sz="4" w:space="0" w:color="auto"/>
              <w:left w:val="nil"/>
              <w:bottom w:val="single" w:sz="4" w:space="0" w:color="auto"/>
              <w:right w:val="single" w:sz="4" w:space="0" w:color="000000"/>
            </w:tcBorders>
            <w:shd w:val="clear" w:color="auto" w:fill="auto"/>
            <w:vAlign w:val="center"/>
            <w:hideMark/>
          </w:tcPr>
          <w:p w14:paraId="07635D20" w14:textId="77777777" w:rsidR="0001451C" w:rsidRPr="000B2BCF" w:rsidRDefault="0001451C" w:rsidP="003168AE">
            <w:pPr>
              <w:spacing w:after="0" w:line="240" w:lineRule="auto"/>
              <w:jc w:val="center"/>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 </w:t>
            </w:r>
          </w:p>
        </w:tc>
        <w:tc>
          <w:tcPr>
            <w:tcW w:w="2400" w:type="dxa"/>
            <w:tcBorders>
              <w:top w:val="nil"/>
              <w:left w:val="nil"/>
              <w:bottom w:val="single" w:sz="4" w:space="0" w:color="auto"/>
              <w:right w:val="single" w:sz="4" w:space="0" w:color="auto"/>
            </w:tcBorders>
            <w:shd w:val="clear" w:color="auto" w:fill="auto"/>
            <w:vAlign w:val="center"/>
            <w:hideMark/>
          </w:tcPr>
          <w:p w14:paraId="09F853CB"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c>
          <w:tcPr>
            <w:tcW w:w="2719" w:type="dxa"/>
            <w:tcBorders>
              <w:top w:val="nil"/>
              <w:left w:val="nil"/>
              <w:bottom w:val="single" w:sz="4" w:space="0" w:color="auto"/>
              <w:right w:val="single" w:sz="4" w:space="0" w:color="auto"/>
            </w:tcBorders>
            <w:shd w:val="clear" w:color="auto" w:fill="auto"/>
            <w:vAlign w:val="center"/>
            <w:hideMark/>
          </w:tcPr>
          <w:p w14:paraId="16B34AF2"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r>
      <w:tr w:rsidR="0001451C" w:rsidRPr="000B2BCF" w14:paraId="3E1B7D8B"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849D3BE"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c>
          <w:tcPr>
            <w:tcW w:w="3460" w:type="dxa"/>
            <w:gridSpan w:val="2"/>
            <w:tcBorders>
              <w:top w:val="single" w:sz="4" w:space="0" w:color="auto"/>
              <w:left w:val="nil"/>
              <w:bottom w:val="single" w:sz="4" w:space="0" w:color="auto"/>
              <w:right w:val="single" w:sz="4" w:space="0" w:color="000000"/>
            </w:tcBorders>
            <w:shd w:val="clear" w:color="auto" w:fill="auto"/>
            <w:vAlign w:val="center"/>
            <w:hideMark/>
          </w:tcPr>
          <w:p w14:paraId="334CDF7D" w14:textId="77777777" w:rsidR="0001451C" w:rsidRPr="000B2BCF" w:rsidRDefault="0001451C" w:rsidP="003168AE">
            <w:pPr>
              <w:spacing w:after="0" w:line="240" w:lineRule="auto"/>
              <w:jc w:val="center"/>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 </w:t>
            </w:r>
          </w:p>
        </w:tc>
        <w:tc>
          <w:tcPr>
            <w:tcW w:w="2400" w:type="dxa"/>
            <w:tcBorders>
              <w:top w:val="nil"/>
              <w:left w:val="nil"/>
              <w:bottom w:val="single" w:sz="4" w:space="0" w:color="auto"/>
              <w:right w:val="single" w:sz="4" w:space="0" w:color="auto"/>
            </w:tcBorders>
            <w:shd w:val="clear" w:color="auto" w:fill="auto"/>
            <w:vAlign w:val="center"/>
            <w:hideMark/>
          </w:tcPr>
          <w:p w14:paraId="2726927B"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c>
          <w:tcPr>
            <w:tcW w:w="2719" w:type="dxa"/>
            <w:tcBorders>
              <w:top w:val="nil"/>
              <w:left w:val="nil"/>
              <w:bottom w:val="single" w:sz="4" w:space="0" w:color="auto"/>
              <w:right w:val="single" w:sz="4" w:space="0" w:color="auto"/>
            </w:tcBorders>
            <w:shd w:val="clear" w:color="auto" w:fill="auto"/>
            <w:vAlign w:val="center"/>
            <w:hideMark/>
          </w:tcPr>
          <w:p w14:paraId="0DCE4AE2"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r w:rsidRPr="000B2BCF">
              <w:rPr>
                <w:rFonts w:ascii="Times New Roman" w:eastAsia="Times New Roman" w:hAnsi="Times New Roman" w:cs="Times New Roman"/>
                <w:sz w:val="24"/>
                <w:szCs w:val="24"/>
                <w:lang w:eastAsia="ru-RU" w:bidi="he-IL"/>
              </w:rPr>
              <w:t> </w:t>
            </w:r>
          </w:p>
        </w:tc>
      </w:tr>
      <w:tr w:rsidR="0001451C" w:rsidRPr="000B2BCF" w14:paraId="78156650" w14:textId="77777777" w:rsidTr="003168AE">
        <w:trPr>
          <w:trHeight w:val="315"/>
        </w:trPr>
        <w:tc>
          <w:tcPr>
            <w:tcW w:w="1060" w:type="dxa"/>
            <w:tcBorders>
              <w:top w:val="nil"/>
              <w:left w:val="nil"/>
              <w:bottom w:val="nil"/>
              <w:right w:val="nil"/>
            </w:tcBorders>
            <w:shd w:val="clear" w:color="auto" w:fill="auto"/>
            <w:vAlign w:val="bottom"/>
            <w:hideMark/>
          </w:tcPr>
          <w:p w14:paraId="3FAC153D" w14:textId="77777777" w:rsidR="0001451C" w:rsidRPr="000B2BCF"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47B79389" w14:textId="77777777" w:rsidR="0001451C" w:rsidRPr="000B2BCF" w:rsidRDefault="0001451C" w:rsidP="003168AE">
            <w:pPr>
              <w:spacing w:after="0" w:line="240" w:lineRule="auto"/>
              <w:rPr>
                <w:rFonts w:ascii="Times New Roman" w:eastAsia="Times New Roman" w:hAnsi="Times New Roman" w:cs="Times New Roman"/>
                <w:sz w:val="26"/>
                <w:szCs w:val="26"/>
                <w:lang w:eastAsia="ru-RU" w:bidi="he-IL"/>
              </w:rPr>
            </w:pPr>
          </w:p>
        </w:tc>
        <w:tc>
          <w:tcPr>
            <w:tcW w:w="1360" w:type="dxa"/>
            <w:tcBorders>
              <w:top w:val="nil"/>
              <w:left w:val="nil"/>
              <w:bottom w:val="nil"/>
              <w:right w:val="nil"/>
            </w:tcBorders>
            <w:shd w:val="clear" w:color="auto" w:fill="auto"/>
            <w:vAlign w:val="bottom"/>
            <w:hideMark/>
          </w:tcPr>
          <w:p w14:paraId="68A3C875" w14:textId="77777777" w:rsidR="0001451C" w:rsidRPr="000B2BCF" w:rsidRDefault="0001451C" w:rsidP="003168AE">
            <w:pPr>
              <w:spacing w:after="0" w:line="240" w:lineRule="auto"/>
              <w:rPr>
                <w:rFonts w:ascii="Times New Roman" w:eastAsia="Times New Roman" w:hAnsi="Times New Roman" w:cs="Times New Roman"/>
                <w:sz w:val="20"/>
                <w:szCs w:val="20"/>
                <w:lang w:eastAsia="ru-RU" w:bidi="he-IL"/>
              </w:rPr>
            </w:pPr>
          </w:p>
        </w:tc>
        <w:tc>
          <w:tcPr>
            <w:tcW w:w="2400" w:type="dxa"/>
            <w:tcBorders>
              <w:top w:val="nil"/>
              <w:left w:val="nil"/>
              <w:bottom w:val="nil"/>
              <w:right w:val="nil"/>
            </w:tcBorders>
            <w:shd w:val="clear" w:color="auto" w:fill="auto"/>
            <w:vAlign w:val="bottom"/>
            <w:hideMark/>
          </w:tcPr>
          <w:p w14:paraId="6E4E1A9A" w14:textId="77777777" w:rsidR="0001451C" w:rsidRPr="000B2BCF" w:rsidRDefault="0001451C" w:rsidP="003168AE">
            <w:pPr>
              <w:spacing w:after="0" w:line="240" w:lineRule="auto"/>
              <w:rPr>
                <w:rFonts w:ascii="Times New Roman" w:eastAsia="Times New Roman" w:hAnsi="Times New Roman" w:cs="Times New Roman"/>
                <w:sz w:val="20"/>
                <w:szCs w:val="20"/>
                <w:lang w:eastAsia="ru-RU" w:bidi="he-IL"/>
              </w:rPr>
            </w:pPr>
          </w:p>
        </w:tc>
        <w:tc>
          <w:tcPr>
            <w:tcW w:w="2719" w:type="dxa"/>
            <w:tcBorders>
              <w:top w:val="nil"/>
              <w:left w:val="nil"/>
              <w:bottom w:val="nil"/>
              <w:right w:val="nil"/>
            </w:tcBorders>
            <w:shd w:val="clear" w:color="auto" w:fill="auto"/>
            <w:vAlign w:val="bottom"/>
            <w:hideMark/>
          </w:tcPr>
          <w:p w14:paraId="455F6794" w14:textId="77777777" w:rsidR="0001451C" w:rsidRPr="000B2BCF" w:rsidRDefault="0001451C" w:rsidP="003168AE">
            <w:pPr>
              <w:spacing w:after="0" w:line="240" w:lineRule="auto"/>
              <w:rPr>
                <w:rFonts w:ascii="Times New Roman" w:eastAsia="Times New Roman" w:hAnsi="Times New Roman" w:cs="Times New Roman"/>
                <w:sz w:val="20"/>
                <w:szCs w:val="20"/>
                <w:lang w:eastAsia="ru-RU" w:bidi="he-IL"/>
              </w:rPr>
            </w:pPr>
          </w:p>
        </w:tc>
      </w:tr>
      <w:tr w:rsidR="0001451C" w:rsidRPr="000B2BCF" w14:paraId="57D121A7" w14:textId="77777777" w:rsidTr="003168AE">
        <w:trPr>
          <w:trHeight w:val="315"/>
        </w:trPr>
        <w:tc>
          <w:tcPr>
            <w:tcW w:w="9639" w:type="dxa"/>
            <w:gridSpan w:val="5"/>
            <w:tcBorders>
              <w:top w:val="nil"/>
              <w:left w:val="nil"/>
              <w:bottom w:val="nil"/>
              <w:right w:val="nil"/>
            </w:tcBorders>
            <w:shd w:val="clear" w:color="auto" w:fill="auto"/>
            <w:vAlign w:val="bottom"/>
            <w:hideMark/>
          </w:tcPr>
          <w:p w14:paraId="68030B30" w14:textId="77777777" w:rsidR="0001451C" w:rsidRPr="000B2BCF" w:rsidRDefault="0001451C" w:rsidP="003168AE">
            <w:pPr>
              <w:spacing w:after="0" w:line="240" w:lineRule="auto"/>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Составил:</w:t>
            </w:r>
          </w:p>
        </w:tc>
      </w:tr>
      <w:tr w:rsidR="0001451C" w:rsidRPr="000B2BCF" w14:paraId="6D52278B" w14:textId="77777777" w:rsidTr="003168AE">
        <w:trPr>
          <w:trHeight w:val="375"/>
        </w:trPr>
        <w:tc>
          <w:tcPr>
            <w:tcW w:w="1060" w:type="dxa"/>
            <w:tcBorders>
              <w:top w:val="nil"/>
              <w:left w:val="nil"/>
              <w:bottom w:val="nil"/>
              <w:right w:val="nil"/>
            </w:tcBorders>
            <w:shd w:val="clear" w:color="auto" w:fill="auto"/>
            <w:vAlign w:val="bottom"/>
            <w:hideMark/>
          </w:tcPr>
          <w:p w14:paraId="0D04EF1E" w14:textId="77777777" w:rsidR="0001451C" w:rsidRPr="000B2BCF" w:rsidRDefault="0001451C" w:rsidP="003168AE">
            <w:pPr>
              <w:spacing w:after="0" w:line="240" w:lineRule="auto"/>
              <w:rPr>
                <w:rFonts w:ascii="Times New Roman" w:eastAsia="Times New Roman" w:hAnsi="Times New Roman" w:cs="Times New Roman"/>
                <w:sz w:val="24"/>
                <w:szCs w:val="24"/>
                <w:lang w:eastAsia="ru-RU" w:bidi="he-IL"/>
              </w:rPr>
            </w:pPr>
          </w:p>
        </w:tc>
        <w:tc>
          <w:tcPr>
            <w:tcW w:w="2100" w:type="dxa"/>
            <w:tcBorders>
              <w:top w:val="nil"/>
              <w:left w:val="nil"/>
              <w:bottom w:val="single" w:sz="4" w:space="0" w:color="auto"/>
              <w:right w:val="nil"/>
            </w:tcBorders>
            <w:shd w:val="clear" w:color="auto" w:fill="auto"/>
            <w:vAlign w:val="bottom"/>
            <w:hideMark/>
          </w:tcPr>
          <w:p w14:paraId="11561783"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r w:rsidRPr="000B2BCF">
              <w:rPr>
                <w:rFonts w:ascii="Times New Roman" w:eastAsia="Times New Roman" w:hAnsi="Times New Roman" w:cs="Times New Roman"/>
                <w:sz w:val="28"/>
                <w:szCs w:val="28"/>
                <w:lang w:eastAsia="ru-RU" w:bidi="he-IL"/>
              </w:rPr>
              <w:t> </w:t>
            </w:r>
          </w:p>
        </w:tc>
        <w:tc>
          <w:tcPr>
            <w:tcW w:w="1360" w:type="dxa"/>
            <w:tcBorders>
              <w:top w:val="nil"/>
              <w:left w:val="nil"/>
              <w:bottom w:val="nil"/>
              <w:right w:val="nil"/>
            </w:tcBorders>
            <w:shd w:val="clear" w:color="auto" w:fill="auto"/>
            <w:vAlign w:val="bottom"/>
            <w:hideMark/>
          </w:tcPr>
          <w:p w14:paraId="2ED0A640"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p>
        </w:tc>
        <w:tc>
          <w:tcPr>
            <w:tcW w:w="5119" w:type="dxa"/>
            <w:gridSpan w:val="2"/>
            <w:tcBorders>
              <w:top w:val="nil"/>
              <w:left w:val="nil"/>
              <w:bottom w:val="single" w:sz="4" w:space="0" w:color="auto"/>
              <w:right w:val="nil"/>
            </w:tcBorders>
            <w:shd w:val="clear" w:color="auto" w:fill="auto"/>
            <w:vAlign w:val="bottom"/>
            <w:hideMark/>
          </w:tcPr>
          <w:p w14:paraId="1586BECB"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r w:rsidRPr="000B2BCF">
              <w:rPr>
                <w:rFonts w:ascii="Times New Roman" w:eastAsia="Times New Roman" w:hAnsi="Times New Roman" w:cs="Times New Roman"/>
                <w:sz w:val="28"/>
                <w:szCs w:val="28"/>
                <w:lang w:eastAsia="ru-RU" w:bidi="he-IL"/>
              </w:rPr>
              <w:t> </w:t>
            </w:r>
          </w:p>
        </w:tc>
      </w:tr>
      <w:tr w:rsidR="0001451C" w:rsidRPr="000B2BCF" w14:paraId="732AB113" w14:textId="77777777" w:rsidTr="003168AE">
        <w:trPr>
          <w:trHeight w:val="645"/>
        </w:trPr>
        <w:tc>
          <w:tcPr>
            <w:tcW w:w="1060" w:type="dxa"/>
            <w:tcBorders>
              <w:top w:val="nil"/>
              <w:left w:val="nil"/>
              <w:bottom w:val="nil"/>
              <w:right w:val="nil"/>
            </w:tcBorders>
            <w:shd w:val="clear" w:color="auto" w:fill="auto"/>
            <w:vAlign w:val="bottom"/>
            <w:hideMark/>
          </w:tcPr>
          <w:p w14:paraId="03C3E960" w14:textId="77777777" w:rsidR="0001451C" w:rsidRPr="000B2BCF" w:rsidRDefault="0001451C" w:rsidP="003168AE">
            <w:pPr>
              <w:spacing w:after="0" w:line="240" w:lineRule="auto"/>
              <w:jc w:val="right"/>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hideMark/>
          </w:tcPr>
          <w:p w14:paraId="0DDCAE51"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r w:rsidRPr="000B2BCF">
              <w:rPr>
                <w:rFonts w:ascii="Times New Roman" w:eastAsia="Times New Roman" w:hAnsi="Times New Roman" w:cs="Times New Roman"/>
                <w:sz w:val="20"/>
                <w:szCs w:val="20"/>
                <w:lang w:eastAsia="ru-RU" w:bidi="he-IL"/>
              </w:rPr>
              <w:t>(подпись)</w:t>
            </w:r>
          </w:p>
        </w:tc>
        <w:tc>
          <w:tcPr>
            <w:tcW w:w="1360" w:type="dxa"/>
            <w:tcBorders>
              <w:top w:val="nil"/>
              <w:left w:val="nil"/>
              <w:bottom w:val="nil"/>
              <w:right w:val="nil"/>
            </w:tcBorders>
            <w:shd w:val="clear" w:color="auto" w:fill="auto"/>
            <w:vAlign w:val="bottom"/>
            <w:hideMark/>
          </w:tcPr>
          <w:p w14:paraId="661813DE"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p>
        </w:tc>
        <w:tc>
          <w:tcPr>
            <w:tcW w:w="5119" w:type="dxa"/>
            <w:gridSpan w:val="2"/>
            <w:tcBorders>
              <w:top w:val="single" w:sz="4" w:space="0" w:color="auto"/>
              <w:left w:val="nil"/>
              <w:bottom w:val="nil"/>
              <w:right w:val="nil"/>
            </w:tcBorders>
            <w:shd w:val="clear" w:color="auto" w:fill="auto"/>
            <w:hideMark/>
          </w:tcPr>
          <w:p w14:paraId="44BF1F90"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r w:rsidRPr="000B2BCF">
              <w:rPr>
                <w:rFonts w:ascii="Times New Roman" w:eastAsia="Times New Roman" w:hAnsi="Times New Roman" w:cs="Times New Roman"/>
                <w:sz w:val="20"/>
                <w:szCs w:val="20"/>
                <w:lang w:eastAsia="ru-RU" w:bidi="he-IL"/>
              </w:rPr>
              <w:t>(должность, Ф.И.О. руководителя структурного подразделения)</w:t>
            </w:r>
          </w:p>
        </w:tc>
      </w:tr>
      <w:tr w:rsidR="0001451C" w:rsidRPr="000B2BCF" w14:paraId="47F605AE" w14:textId="77777777" w:rsidTr="003168AE">
        <w:trPr>
          <w:trHeight w:val="315"/>
        </w:trPr>
        <w:tc>
          <w:tcPr>
            <w:tcW w:w="9639" w:type="dxa"/>
            <w:gridSpan w:val="5"/>
            <w:tcBorders>
              <w:top w:val="nil"/>
              <w:left w:val="nil"/>
              <w:bottom w:val="nil"/>
              <w:right w:val="nil"/>
            </w:tcBorders>
            <w:shd w:val="clear" w:color="auto" w:fill="auto"/>
            <w:vAlign w:val="bottom"/>
            <w:hideMark/>
          </w:tcPr>
          <w:p w14:paraId="47D816F8" w14:textId="77777777" w:rsidR="0001451C" w:rsidRPr="000B2BCF" w:rsidRDefault="0001451C" w:rsidP="003168AE">
            <w:pPr>
              <w:spacing w:after="0" w:line="240" w:lineRule="auto"/>
              <w:rPr>
                <w:rFonts w:ascii="Times New Roman" w:eastAsia="Times New Roman" w:hAnsi="Times New Roman" w:cs="Times New Roman"/>
                <w:sz w:val="26"/>
                <w:szCs w:val="26"/>
                <w:lang w:eastAsia="ru-RU" w:bidi="he-IL"/>
              </w:rPr>
            </w:pPr>
            <w:r w:rsidRPr="000B2BCF">
              <w:rPr>
                <w:rFonts w:ascii="Times New Roman" w:eastAsia="Times New Roman" w:hAnsi="Times New Roman" w:cs="Times New Roman"/>
                <w:sz w:val="26"/>
                <w:szCs w:val="26"/>
                <w:lang w:eastAsia="ru-RU" w:bidi="he-IL"/>
              </w:rPr>
              <w:t>Получил:</w:t>
            </w:r>
          </w:p>
        </w:tc>
      </w:tr>
      <w:tr w:rsidR="0001451C" w:rsidRPr="000B2BCF" w14:paraId="48F25497" w14:textId="77777777" w:rsidTr="003168AE">
        <w:trPr>
          <w:trHeight w:val="375"/>
        </w:trPr>
        <w:tc>
          <w:tcPr>
            <w:tcW w:w="1060" w:type="dxa"/>
            <w:tcBorders>
              <w:top w:val="nil"/>
              <w:left w:val="nil"/>
              <w:bottom w:val="nil"/>
              <w:right w:val="nil"/>
            </w:tcBorders>
            <w:shd w:val="clear" w:color="auto" w:fill="auto"/>
            <w:vAlign w:val="bottom"/>
            <w:hideMark/>
          </w:tcPr>
          <w:p w14:paraId="4444B908" w14:textId="77777777" w:rsidR="0001451C" w:rsidRPr="000B2BCF" w:rsidRDefault="0001451C" w:rsidP="003168AE">
            <w:pPr>
              <w:spacing w:after="0" w:line="240" w:lineRule="auto"/>
              <w:rPr>
                <w:rFonts w:ascii="Times New Roman" w:eastAsia="Times New Roman" w:hAnsi="Times New Roman" w:cs="Times New Roman"/>
                <w:sz w:val="24"/>
                <w:szCs w:val="24"/>
                <w:lang w:eastAsia="ru-RU" w:bidi="he-IL"/>
              </w:rPr>
            </w:pPr>
          </w:p>
        </w:tc>
        <w:tc>
          <w:tcPr>
            <w:tcW w:w="2100" w:type="dxa"/>
            <w:tcBorders>
              <w:top w:val="nil"/>
              <w:left w:val="nil"/>
              <w:bottom w:val="single" w:sz="4" w:space="0" w:color="auto"/>
              <w:right w:val="nil"/>
            </w:tcBorders>
            <w:shd w:val="clear" w:color="auto" w:fill="auto"/>
            <w:vAlign w:val="bottom"/>
            <w:hideMark/>
          </w:tcPr>
          <w:p w14:paraId="1B7B3310"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r w:rsidRPr="000B2BCF">
              <w:rPr>
                <w:rFonts w:ascii="Times New Roman" w:eastAsia="Times New Roman" w:hAnsi="Times New Roman" w:cs="Times New Roman"/>
                <w:sz w:val="28"/>
                <w:szCs w:val="28"/>
                <w:lang w:eastAsia="ru-RU" w:bidi="he-IL"/>
              </w:rPr>
              <w:t> </w:t>
            </w:r>
          </w:p>
        </w:tc>
        <w:tc>
          <w:tcPr>
            <w:tcW w:w="1360" w:type="dxa"/>
            <w:tcBorders>
              <w:top w:val="nil"/>
              <w:left w:val="nil"/>
              <w:bottom w:val="nil"/>
              <w:right w:val="nil"/>
            </w:tcBorders>
            <w:shd w:val="clear" w:color="auto" w:fill="auto"/>
            <w:vAlign w:val="bottom"/>
            <w:hideMark/>
          </w:tcPr>
          <w:p w14:paraId="6062A768"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p>
        </w:tc>
        <w:tc>
          <w:tcPr>
            <w:tcW w:w="5119" w:type="dxa"/>
            <w:gridSpan w:val="2"/>
            <w:tcBorders>
              <w:top w:val="nil"/>
              <w:left w:val="nil"/>
              <w:bottom w:val="single" w:sz="4" w:space="0" w:color="auto"/>
              <w:right w:val="nil"/>
            </w:tcBorders>
            <w:shd w:val="clear" w:color="auto" w:fill="auto"/>
            <w:vAlign w:val="bottom"/>
            <w:hideMark/>
          </w:tcPr>
          <w:p w14:paraId="43BD1C45" w14:textId="77777777" w:rsidR="0001451C" w:rsidRPr="000B2BCF" w:rsidRDefault="0001451C" w:rsidP="003168AE">
            <w:pPr>
              <w:spacing w:after="0" w:line="240" w:lineRule="auto"/>
              <w:jc w:val="right"/>
              <w:rPr>
                <w:rFonts w:ascii="Times New Roman" w:eastAsia="Times New Roman" w:hAnsi="Times New Roman" w:cs="Times New Roman"/>
                <w:sz w:val="28"/>
                <w:szCs w:val="28"/>
                <w:lang w:eastAsia="ru-RU" w:bidi="he-IL"/>
              </w:rPr>
            </w:pPr>
            <w:r w:rsidRPr="000B2BCF">
              <w:rPr>
                <w:rFonts w:ascii="Times New Roman" w:eastAsia="Times New Roman" w:hAnsi="Times New Roman" w:cs="Times New Roman"/>
                <w:sz w:val="28"/>
                <w:szCs w:val="28"/>
                <w:lang w:eastAsia="ru-RU" w:bidi="he-IL"/>
              </w:rPr>
              <w:t> </w:t>
            </w:r>
          </w:p>
        </w:tc>
      </w:tr>
      <w:tr w:rsidR="0001451C" w:rsidRPr="000B2BCF" w14:paraId="0B4F552D" w14:textId="77777777" w:rsidTr="003168AE">
        <w:trPr>
          <w:trHeight w:val="645"/>
        </w:trPr>
        <w:tc>
          <w:tcPr>
            <w:tcW w:w="1060" w:type="dxa"/>
            <w:tcBorders>
              <w:top w:val="nil"/>
              <w:left w:val="nil"/>
              <w:bottom w:val="nil"/>
              <w:right w:val="nil"/>
            </w:tcBorders>
            <w:shd w:val="clear" w:color="auto" w:fill="auto"/>
            <w:vAlign w:val="bottom"/>
            <w:hideMark/>
          </w:tcPr>
          <w:p w14:paraId="13A3F050" w14:textId="77777777" w:rsidR="0001451C" w:rsidRPr="000B2BCF" w:rsidRDefault="0001451C" w:rsidP="003168AE">
            <w:pPr>
              <w:spacing w:after="0" w:line="240" w:lineRule="auto"/>
              <w:jc w:val="right"/>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hideMark/>
          </w:tcPr>
          <w:p w14:paraId="1346DD2B"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r w:rsidRPr="000B2BCF">
              <w:rPr>
                <w:rFonts w:ascii="Times New Roman" w:eastAsia="Times New Roman" w:hAnsi="Times New Roman" w:cs="Times New Roman"/>
                <w:sz w:val="20"/>
                <w:szCs w:val="20"/>
                <w:lang w:eastAsia="ru-RU" w:bidi="he-IL"/>
              </w:rPr>
              <w:t>(подпись)</w:t>
            </w:r>
          </w:p>
        </w:tc>
        <w:tc>
          <w:tcPr>
            <w:tcW w:w="1360" w:type="dxa"/>
            <w:tcBorders>
              <w:top w:val="nil"/>
              <w:left w:val="nil"/>
              <w:bottom w:val="nil"/>
              <w:right w:val="nil"/>
            </w:tcBorders>
            <w:shd w:val="clear" w:color="auto" w:fill="auto"/>
            <w:vAlign w:val="bottom"/>
            <w:hideMark/>
          </w:tcPr>
          <w:p w14:paraId="209F85A0"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p>
        </w:tc>
        <w:tc>
          <w:tcPr>
            <w:tcW w:w="5119" w:type="dxa"/>
            <w:gridSpan w:val="2"/>
            <w:tcBorders>
              <w:top w:val="single" w:sz="4" w:space="0" w:color="auto"/>
              <w:left w:val="nil"/>
              <w:bottom w:val="nil"/>
              <w:right w:val="nil"/>
            </w:tcBorders>
            <w:shd w:val="clear" w:color="auto" w:fill="auto"/>
            <w:hideMark/>
          </w:tcPr>
          <w:p w14:paraId="22D61E26" w14:textId="77777777" w:rsidR="0001451C" w:rsidRPr="000B2BCF" w:rsidRDefault="0001451C" w:rsidP="003168AE">
            <w:pPr>
              <w:spacing w:after="0" w:line="240" w:lineRule="auto"/>
              <w:jc w:val="center"/>
              <w:rPr>
                <w:rFonts w:ascii="Times New Roman" w:eastAsia="Times New Roman" w:hAnsi="Times New Roman" w:cs="Times New Roman"/>
                <w:sz w:val="20"/>
                <w:szCs w:val="20"/>
                <w:lang w:eastAsia="ru-RU" w:bidi="he-IL"/>
              </w:rPr>
            </w:pPr>
            <w:r w:rsidRPr="000B2BCF">
              <w:rPr>
                <w:rFonts w:ascii="Times New Roman" w:eastAsia="Times New Roman" w:hAnsi="Times New Roman" w:cs="Times New Roman"/>
                <w:sz w:val="20"/>
                <w:szCs w:val="20"/>
                <w:lang w:eastAsia="ru-RU" w:bidi="he-IL"/>
              </w:rPr>
              <w:t>(должность, Ф.И.О. работника, уполномоченного исполнять обязанности специалиста по охране труда)</w:t>
            </w:r>
          </w:p>
        </w:tc>
      </w:tr>
    </w:tbl>
    <w:p w14:paraId="7D8349C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0B169F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13B4ED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B4CA90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6FE7034"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A2346F2"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6657367"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D0906D2"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E5755F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788EC7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AE4A36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05E020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180D5A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6916553"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2E8EC15"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CB5B925"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28CA046"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7ED837C" w14:textId="48E0599F"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1DAF4BD" w14:textId="27EBD78B"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DB8C405" w14:textId="5444A318"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831C12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DD9EED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CAB4EF7" w14:textId="77777777" w:rsidR="0001451C" w:rsidRDefault="0001451C" w:rsidP="0001451C">
      <w:pPr>
        <w:widowControl w:val="0"/>
        <w:autoSpaceDE w:val="0"/>
        <w:autoSpaceDN w:val="0"/>
        <w:jc w:val="right"/>
        <w:rPr>
          <w:rFonts w:ascii="Times New Roman" w:eastAsia="Times New Roman" w:hAnsi="Times New Roman" w:cs="Times New Roman"/>
          <w:sz w:val="24"/>
          <w:szCs w:val="24"/>
          <w:lang w:eastAsia="ru-RU"/>
        </w:rPr>
      </w:pPr>
    </w:p>
    <w:p w14:paraId="53015CC7" w14:textId="77777777" w:rsidR="0001451C" w:rsidRPr="00511D13" w:rsidRDefault="0001451C" w:rsidP="0001451C">
      <w:pPr>
        <w:pStyle w:val="af0"/>
        <w:jc w:val="right"/>
        <w:rPr>
          <w:rFonts w:asciiTheme="majorBidi" w:hAnsiTheme="majorBidi" w:cstheme="majorBidi"/>
          <w:sz w:val="24"/>
          <w:szCs w:val="24"/>
        </w:rPr>
      </w:pPr>
      <w:r w:rsidRPr="00511D13">
        <w:rPr>
          <w:rFonts w:asciiTheme="majorBidi" w:hAnsiTheme="majorBidi" w:cstheme="majorBidi"/>
          <w:sz w:val="24"/>
          <w:szCs w:val="24"/>
        </w:rPr>
        <w:lastRenderedPageBreak/>
        <w:t xml:space="preserve">Приложение № </w:t>
      </w:r>
      <w:r>
        <w:rPr>
          <w:rFonts w:asciiTheme="majorBidi" w:hAnsiTheme="majorBidi" w:cstheme="majorBidi"/>
          <w:sz w:val="24"/>
          <w:szCs w:val="24"/>
        </w:rPr>
        <w:t>3</w:t>
      </w:r>
    </w:p>
    <w:p w14:paraId="765132A7" w14:textId="77777777" w:rsidR="0001451C" w:rsidRPr="00511D13" w:rsidRDefault="0001451C" w:rsidP="0001451C">
      <w:pPr>
        <w:pStyle w:val="af0"/>
        <w:jc w:val="right"/>
        <w:rPr>
          <w:rFonts w:asciiTheme="majorBidi" w:hAnsiTheme="majorBidi" w:cstheme="majorBidi"/>
          <w:sz w:val="24"/>
          <w:szCs w:val="24"/>
        </w:rPr>
      </w:pPr>
      <w:r w:rsidRPr="00511D13">
        <w:rPr>
          <w:rFonts w:asciiTheme="majorBidi" w:hAnsiTheme="majorBidi" w:cstheme="majorBidi"/>
          <w:sz w:val="24"/>
          <w:szCs w:val="24"/>
        </w:rPr>
        <w:t xml:space="preserve">к положению о системе управления </w:t>
      </w:r>
    </w:p>
    <w:p w14:paraId="2411343E" w14:textId="77777777" w:rsidR="0001451C" w:rsidRPr="00511D13" w:rsidRDefault="0001451C" w:rsidP="0001451C">
      <w:pPr>
        <w:pStyle w:val="af0"/>
        <w:jc w:val="right"/>
        <w:rPr>
          <w:rFonts w:asciiTheme="majorBidi" w:hAnsiTheme="majorBidi" w:cstheme="majorBidi"/>
          <w:sz w:val="24"/>
          <w:szCs w:val="24"/>
        </w:rPr>
      </w:pPr>
      <w:r w:rsidRPr="00511D13">
        <w:rPr>
          <w:rFonts w:asciiTheme="majorBidi" w:hAnsiTheme="majorBidi" w:cstheme="majorBidi"/>
          <w:sz w:val="24"/>
          <w:szCs w:val="24"/>
        </w:rPr>
        <w:t>профессиональными рисками</w:t>
      </w:r>
    </w:p>
    <w:p w14:paraId="430E06DD" w14:textId="77777777" w:rsidR="0001451C" w:rsidRPr="00511D13" w:rsidRDefault="0001451C" w:rsidP="0001451C">
      <w:pPr>
        <w:pStyle w:val="af0"/>
        <w:jc w:val="right"/>
        <w:rPr>
          <w:rFonts w:asciiTheme="majorBidi" w:hAnsiTheme="majorBidi" w:cstheme="majorBidi"/>
          <w:sz w:val="24"/>
          <w:szCs w:val="24"/>
        </w:rPr>
      </w:pPr>
      <w:r w:rsidRPr="00511D13">
        <w:rPr>
          <w:rFonts w:asciiTheme="majorBidi" w:hAnsiTheme="majorBidi" w:cstheme="majorBidi"/>
          <w:sz w:val="24"/>
          <w:szCs w:val="24"/>
        </w:rPr>
        <w:t>в ГБУ Калужской области</w:t>
      </w:r>
    </w:p>
    <w:p w14:paraId="0C2A2C0C" w14:textId="77777777" w:rsidR="0001451C" w:rsidRPr="00511D13" w:rsidRDefault="0001451C" w:rsidP="0001451C">
      <w:pPr>
        <w:pStyle w:val="af0"/>
        <w:jc w:val="right"/>
        <w:rPr>
          <w:rFonts w:asciiTheme="majorBidi" w:hAnsiTheme="majorBidi" w:cstheme="majorBidi"/>
          <w:sz w:val="24"/>
          <w:szCs w:val="24"/>
        </w:rPr>
      </w:pPr>
      <w:r w:rsidRPr="00511D13">
        <w:rPr>
          <w:rFonts w:asciiTheme="majorBidi" w:hAnsiTheme="majorBidi" w:cstheme="majorBidi"/>
          <w:sz w:val="24"/>
          <w:szCs w:val="24"/>
        </w:rPr>
        <w:t xml:space="preserve"> «Проектный офис Калужской области»</w:t>
      </w:r>
    </w:p>
    <w:tbl>
      <w:tblPr>
        <w:tblW w:w="9923" w:type="dxa"/>
        <w:tblLook w:val="04A0" w:firstRow="1" w:lastRow="0" w:firstColumn="1" w:lastColumn="0" w:noHBand="0" w:noVBand="1"/>
      </w:tblPr>
      <w:tblGrid>
        <w:gridCol w:w="1060"/>
        <w:gridCol w:w="2100"/>
        <w:gridCol w:w="1360"/>
        <w:gridCol w:w="2400"/>
        <w:gridCol w:w="3003"/>
      </w:tblGrid>
      <w:tr w:rsidR="0001451C" w:rsidRPr="00DA28C6" w14:paraId="71B5BA3E" w14:textId="77777777" w:rsidTr="003168AE">
        <w:trPr>
          <w:trHeight w:val="315"/>
        </w:trPr>
        <w:tc>
          <w:tcPr>
            <w:tcW w:w="9923" w:type="dxa"/>
            <w:gridSpan w:val="5"/>
            <w:tcBorders>
              <w:top w:val="nil"/>
              <w:left w:val="nil"/>
              <w:bottom w:val="nil"/>
              <w:right w:val="nil"/>
            </w:tcBorders>
            <w:shd w:val="clear" w:color="auto" w:fill="auto"/>
            <w:vAlign w:val="bottom"/>
            <w:hideMark/>
          </w:tcPr>
          <w:p w14:paraId="48E88114" w14:textId="77777777" w:rsidR="0001451C" w:rsidRPr="00DA28C6" w:rsidRDefault="0001451C" w:rsidP="003168AE">
            <w:pPr>
              <w:spacing w:after="0" w:line="240" w:lineRule="auto"/>
              <w:jc w:val="center"/>
              <w:rPr>
                <w:rFonts w:ascii="Times New Roman" w:eastAsia="Times New Roman" w:hAnsi="Times New Roman" w:cs="Times New Roman"/>
                <w:b/>
                <w:bCs/>
                <w:sz w:val="26"/>
                <w:szCs w:val="26"/>
                <w:lang w:eastAsia="ru-RU" w:bidi="he-IL"/>
              </w:rPr>
            </w:pPr>
          </w:p>
          <w:p w14:paraId="1AACC95D" w14:textId="77777777" w:rsidR="0001451C" w:rsidRPr="00DA28C6" w:rsidRDefault="0001451C" w:rsidP="003168AE">
            <w:pPr>
              <w:spacing w:after="0" w:line="240" w:lineRule="auto"/>
              <w:jc w:val="center"/>
              <w:rPr>
                <w:rFonts w:ascii="Times New Roman" w:eastAsia="Times New Roman" w:hAnsi="Times New Roman" w:cs="Times New Roman"/>
                <w:b/>
                <w:bCs/>
                <w:sz w:val="26"/>
                <w:szCs w:val="26"/>
                <w:lang w:eastAsia="ru-RU" w:bidi="he-IL"/>
              </w:rPr>
            </w:pPr>
            <w:r w:rsidRPr="00DA28C6">
              <w:rPr>
                <w:rFonts w:ascii="Times New Roman" w:eastAsia="Times New Roman" w:hAnsi="Times New Roman" w:cs="Times New Roman"/>
                <w:b/>
                <w:bCs/>
                <w:sz w:val="26"/>
                <w:szCs w:val="26"/>
                <w:lang w:eastAsia="ru-RU" w:bidi="he-IL"/>
              </w:rPr>
              <w:t>Сводная ведомость оценки профессиональных рисков (реестр рисков)</w:t>
            </w:r>
            <w:r w:rsidRPr="00DA28C6">
              <w:rPr>
                <w:rFonts w:ascii="Times New Roman" w:eastAsia="Times New Roman" w:hAnsi="Times New Roman" w:cs="Times New Roman"/>
                <w:sz w:val="26"/>
                <w:szCs w:val="26"/>
                <w:lang w:eastAsia="ru-RU" w:bidi="he-IL"/>
              </w:rPr>
              <w:t xml:space="preserve"> (форма)</w:t>
            </w:r>
          </w:p>
        </w:tc>
      </w:tr>
      <w:tr w:rsidR="0001451C" w:rsidRPr="00DA28C6" w14:paraId="7B588E60" w14:textId="77777777" w:rsidTr="003168AE">
        <w:trPr>
          <w:trHeight w:val="330"/>
        </w:trPr>
        <w:tc>
          <w:tcPr>
            <w:tcW w:w="1060" w:type="dxa"/>
            <w:tcBorders>
              <w:top w:val="nil"/>
              <w:left w:val="nil"/>
              <w:bottom w:val="nil"/>
              <w:right w:val="nil"/>
            </w:tcBorders>
            <w:shd w:val="clear" w:color="auto" w:fill="auto"/>
            <w:vAlign w:val="bottom"/>
            <w:hideMark/>
          </w:tcPr>
          <w:p w14:paraId="63B6C4F9" w14:textId="77777777" w:rsidR="0001451C" w:rsidRPr="000531C0" w:rsidRDefault="0001451C" w:rsidP="003168AE">
            <w:pPr>
              <w:spacing w:after="0" w:line="240" w:lineRule="auto"/>
              <w:jc w:val="center"/>
              <w:rPr>
                <w:rFonts w:ascii="Times New Roman" w:eastAsia="Times New Roman" w:hAnsi="Times New Roman" w:cs="Times New Roman"/>
                <w:b/>
                <w:bCs/>
                <w:sz w:val="24"/>
                <w:szCs w:val="24"/>
                <w:lang w:eastAsia="ru-RU" w:bidi="he-IL"/>
              </w:rPr>
            </w:pPr>
          </w:p>
        </w:tc>
        <w:tc>
          <w:tcPr>
            <w:tcW w:w="2100" w:type="dxa"/>
            <w:tcBorders>
              <w:top w:val="nil"/>
              <w:left w:val="nil"/>
              <w:bottom w:val="nil"/>
              <w:right w:val="nil"/>
            </w:tcBorders>
            <w:shd w:val="clear" w:color="auto" w:fill="auto"/>
            <w:vAlign w:val="bottom"/>
            <w:hideMark/>
          </w:tcPr>
          <w:p w14:paraId="75AF6663" w14:textId="77777777" w:rsidR="0001451C" w:rsidRPr="00DA28C6" w:rsidRDefault="0001451C" w:rsidP="003168AE">
            <w:pPr>
              <w:spacing w:after="0" w:line="240" w:lineRule="auto"/>
              <w:rPr>
                <w:rFonts w:ascii="Times New Roman" w:eastAsia="Times New Roman" w:hAnsi="Times New Roman" w:cs="Times New Roman"/>
                <w:sz w:val="26"/>
                <w:szCs w:val="26"/>
                <w:lang w:eastAsia="ru-RU" w:bidi="he-IL"/>
              </w:rPr>
            </w:pPr>
          </w:p>
        </w:tc>
        <w:tc>
          <w:tcPr>
            <w:tcW w:w="1360" w:type="dxa"/>
            <w:tcBorders>
              <w:top w:val="nil"/>
              <w:left w:val="nil"/>
              <w:bottom w:val="nil"/>
              <w:right w:val="nil"/>
            </w:tcBorders>
            <w:shd w:val="clear" w:color="auto" w:fill="auto"/>
            <w:vAlign w:val="bottom"/>
            <w:hideMark/>
          </w:tcPr>
          <w:p w14:paraId="64F7CD50" w14:textId="77777777" w:rsidR="0001451C" w:rsidRPr="00DA28C6" w:rsidRDefault="0001451C" w:rsidP="003168AE">
            <w:pPr>
              <w:spacing w:after="0" w:line="240" w:lineRule="auto"/>
              <w:rPr>
                <w:rFonts w:ascii="Times New Roman" w:eastAsia="Times New Roman" w:hAnsi="Times New Roman" w:cs="Times New Roman"/>
                <w:sz w:val="26"/>
                <w:szCs w:val="26"/>
                <w:lang w:eastAsia="ru-RU" w:bidi="he-IL"/>
              </w:rPr>
            </w:pPr>
          </w:p>
        </w:tc>
        <w:tc>
          <w:tcPr>
            <w:tcW w:w="2400" w:type="dxa"/>
            <w:tcBorders>
              <w:top w:val="nil"/>
              <w:left w:val="nil"/>
              <w:bottom w:val="nil"/>
              <w:right w:val="nil"/>
            </w:tcBorders>
            <w:shd w:val="clear" w:color="auto" w:fill="auto"/>
            <w:vAlign w:val="bottom"/>
            <w:hideMark/>
          </w:tcPr>
          <w:p w14:paraId="118C5EE4" w14:textId="77777777" w:rsidR="0001451C" w:rsidRPr="00DA28C6" w:rsidRDefault="0001451C" w:rsidP="003168AE">
            <w:pPr>
              <w:spacing w:after="0" w:line="240" w:lineRule="auto"/>
              <w:rPr>
                <w:rFonts w:ascii="Times New Roman" w:eastAsia="Times New Roman" w:hAnsi="Times New Roman" w:cs="Times New Roman"/>
                <w:sz w:val="26"/>
                <w:szCs w:val="26"/>
                <w:lang w:eastAsia="ru-RU" w:bidi="he-IL"/>
              </w:rPr>
            </w:pPr>
          </w:p>
        </w:tc>
        <w:tc>
          <w:tcPr>
            <w:tcW w:w="3003" w:type="dxa"/>
            <w:tcBorders>
              <w:top w:val="nil"/>
              <w:left w:val="nil"/>
              <w:bottom w:val="nil"/>
              <w:right w:val="nil"/>
            </w:tcBorders>
            <w:shd w:val="clear" w:color="auto" w:fill="auto"/>
            <w:vAlign w:val="bottom"/>
            <w:hideMark/>
          </w:tcPr>
          <w:p w14:paraId="512108B9" w14:textId="77777777" w:rsidR="0001451C" w:rsidRPr="00DA28C6" w:rsidRDefault="0001451C" w:rsidP="003168AE">
            <w:pPr>
              <w:spacing w:after="0" w:line="240" w:lineRule="auto"/>
              <w:rPr>
                <w:rFonts w:ascii="Times New Roman" w:eastAsia="Times New Roman" w:hAnsi="Times New Roman" w:cs="Times New Roman"/>
                <w:sz w:val="26"/>
                <w:szCs w:val="26"/>
                <w:lang w:eastAsia="ru-RU" w:bidi="he-IL"/>
              </w:rPr>
            </w:pPr>
          </w:p>
        </w:tc>
      </w:tr>
      <w:tr w:rsidR="0001451C" w:rsidRPr="00DA28C6" w14:paraId="2DDA1CFA" w14:textId="77777777" w:rsidTr="003168AE">
        <w:trPr>
          <w:trHeight w:val="960"/>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5AEBAB" w14:textId="77777777" w:rsidR="0001451C" w:rsidRPr="000531C0" w:rsidRDefault="0001451C" w:rsidP="003168AE">
            <w:pPr>
              <w:spacing w:after="0" w:line="240" w:lineRule="auto"/>
              <w:jc w:val="center"/>
              <w:rPr>
                <w:rFonts w:ascii="Times New Roman" w:eastAsia="Times New Roman" w:hAnsi="Times New Roman" w:cs="Times New Roman"/>
                <w:sz w:val="24"/>
                <w:szCs w:val="24"/>
                <w:lang w:eastAsia="ru-RU" w:bidi="he-IL"/>
              </w:rPr>
            </w:pPr>
            <w:r w:rsidRPr="000531C0">
              <w:rPr>
                <w:rFonts w:ascii="Times New Roman" w:eastAsia="Times New Roman" w:hAnsi="Times New Roman" w:cs="Times New Roman"/>
                <w:sz w:val="24"/>
                <w:szCs w:val="24"/>
                <w:lang w:eastAsia="ru-RU" w:bidi="he-IL"/>
              </w:rPr>
              <w:t>Номер карты</w:t>
            </w:r>
          </w:p>
        </w:tc>
        <w:tc>
          <w:tcPr>
            <w:tcW w:w="3460" w:type="dxa"/>
            <w:gridSpan w:val="2"/>
            <w:tcBorders>
              <w:top w:val="single" w:sz="8" w:space="0" w:color="auto"/>
              <w:left w:val="nil"/>
              <w:bottom w:val="single" w:sz="8" w:space="0" w:color="auto"/>
              <w:right w:val="single" w:sz="4" w:space="0" w:color="auto"/>
            </w:tcBorders>
            <w:shd w:val="clear" w:color="auto" w:fill="auto"/>
            <w:vAlign w:val="center"/>
            <w:hideMark/>
          </w:tcPr>
          <w:p w14:paraId="2E0FBD17"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Наименование рабочего места</w:t>
            </w:r>
          </w:p>
        </w:tc>
        <w:tc>
          <w:tcPr>
            <w:tcW w:w="2400" w:type="dxa"/>
            <w:tcBorders>
              <w:top w:val="single" w:sz="8" w:space="0" w:color="auto"/>
              <w:left w:val="nil"/>
              <w:bottom w:val="single" w:sz="8" w:space="0" w:color="auto"/>
              <w:right w:val="single" w:sz="4" w:space="0" w:color="auto"/>
            </w:tcBorders>
            <w:shd w:val="clear" w:color="auto" w:fill="auto"/>
            <w:vAlign w:val="center"/>
            <w:hideMark/>
          </w:tcPr>
          <w:p w14:paraId="2CD5D726"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Общая оценка риска</w:t>
            </w:r>
          </w:p>
        </w:tc>
        <w:tc>
          <w:tcPr>
            <w:tcW w:w="3003" w:type="dxa"/>
            <w:tcBorders>
              <w:top w:val="single" w:sz="8" w:space="0" w:color="auto"/>
              <w:left w:val="nil"/>
              <w:bottom w:val="single" w:sz="8" w:space="0" w:color="auto"/>
              <w:right w:val="single" w:sz="8" w:space="0" w:color="auto"/>
            </w:tcBorders>
            <w:shd w:val="clear" w:color="auto" w:fill="auto"/>
            <w:vAlign w:val="center"/>
            <w:hideMark/>
          </w:tcPr>
          <w:p w14:paraId="22ABA4B3"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Мероприятия по воздействию на риск</w:t>
            </w:r>
          </w:p>
        </w:tc>
      </w:tr>
      <w:tr w:rsidR="0001451C" w:rsidRPr="00DA28C6" w14:paraId="1599DA59"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967445" w14:textId="77777777" w:rsidR="0001451C" w:rsidRPr="000531C0" w:rsidRDefault="0001451C" w:rsidP="003168AE">
            <w:pPr>
              <w:spacing w:after="0" w:line="240" w:lineRule="auto"/>
              <w:jc w:val="center"/>
              <w:rPr>
                <w:rFonts w:ascii="Times New Roman" w:eastAsia="Times New Roman" w:hAnsi="Times New Roman" w:cs="Times New Roman"/>
                <w:sz w:val="24"/>
                <w:szCs w:val="24"/>
                <w:lang w:eastAsia="ru-RU" w:bidi="he-IL"/>
              </w:rPr>
            </w:pPr>
            <w:r w:rsidRPr="000531C0">
              <w:rPr>
                <w:rFonts w:ascii="Times New Roman" w:eastAsia="Times New Roman" w:hAnsi="Times New Roman" w:cs="Times New Roman"/>
                <w:sz w:val="24"/>
                <w:szCs w:val="24"/>
                <w:lang w:eastAsia="ru-RU" w:bidi="he-IL"/>
              </w:rPr>
              <w:t>1</w:t>
            </w:r>
          </w:p>
        </w:tc>
        <w:tc>
          <w:tcPr>
            <w:tcW w:w="3460" w:type="dxa"/>
            <w:gridSpan w:val="2"/>
            <w:tcBorders>
              <w:top w:val="nil"/>
              <w:left w:val="nil"/>
              <w:bottom w:val="single" w:sz="4" w:space="0" w:color="auto"/>
              <w:right w:val="single" w:sz="4" w:space="0" w:color="auto"/>
            </w:tcBorders>
            <w:shd w:val="clear" w:color="auto" w:fill="auto"/>
            <w:vAlign w:val="bottom"/>
            <w:hideMark/>
          </w:tcPr>
          <w:p w14:paraId="5DF73F8D"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2</w:t>
            </w:r>
          </w:p>
        </w:tc>
        <w:tc>
          <w:tcPr>
            <w:tcW w:w="2400" w:type="dxa"/>
            <w:tcBorders>
              <w:top w:val="nil"/>
              <w:left w:val="nil"/>
              <w:bottom w:val="single" w:sz="4" w:space="0" w:color="auto"/>
              <w:right w:val="single" w:sz="4" w:space="0" w:color="auto"/>
            </w:tcBorders>
            <w:shd w:val="clear" w:color="auto" w:fill="auto"/>
            <w:vAlign w:val="bottom"/>
            <w:hideMark/>
          </w:tcPr>
          <w:p w14:paraId="714DDECF"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3</w:t>
            </w:r>
          </w:p>
        </w:tc>
        <w:tc>
          <w:tcPr>
            <w:tcW w:w="3003" w:type="dxa"/>
            <w:tcBorders>
              <w:top w:val="nil"/>
              <w:left w:val="nil"/>
              <w:bottom w:val="single" w:sz="4" w:space="0" w:color="auto"/>
              <w:right w:val="single" w:sz="4" w:space="0" w:color="auto"/>
            </w:tcBorders>
            <w:shd w:val="clear" w:color="auto" w:fill="auto"/>
            <w:vAlign w:val="bottom"/>
            <w:hideMark/>
          </w:tcPr>
          <w:p w14:paraId="53699C31"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4</w:t>
            </w:r>
          </w:p>
        </w:tc>
      </w:tr>
      <w:tr w:rsidR="0001451C" w:rsidRPr="00DA28C6" w14:paraId="3377216A"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A5A33F1" w14:textId="77777777" w:rsidR="0001451C" w:rsidRPr="000531C0" w:rsidRDefault="0001451C" w:rsidP="003168AE">
            <w:pPr>
              <w:spacing w:after="0" w:line="240" w:lineRule="auto"/>
              <w:jc w:val="center"/>
              <w:rPr>
                <w:rFonts w:ascii="Times New Roman" w:eastAsia="Times New Roman" w:hAnsi="Times New Roman" w:cs="Times New Roman"/>
                <w:sz w:val="24"/>
                <w:szCs w:val="24"/>
                <w:lang w:eastAsia="ru-RU" w:bidi="he-IL"/>
              </w:rPr>
            </w:pPr>
            <w:r w:rsidRPr="000531C0">
              <w:rPr>
                <w:rFonts w:ascii="Times New Roman" w:eastAsia="Times New Roman" w:hAnsi="Times New Roman" w:cs="Times New Roman"/>
                <w:sz w:val="24"/>
                <w:szCs w:val="24"/>
                <w:lang w:eastAsia="ru-RU" w:bidi="he-IL"/>
              </w:rPr>
              <w:t> </w:t>
            </w:r>
          </w:p>
        </w:tc>
        <w:tc>
          <w:tcPr>
            <w:tcW w:w="3460" w:type="dxa"/>
            <w:gridSpan w:val="2"/>
            <w:tcBorders>
              <w:top w:val="single" w:sz="4" w:space="0" w:color="auto"/>
              <w:left w:val="nil"/>
              <w:bottom w:val="single" w:sz="4" w:space="0" w:color="auto"/>
              <w:right w:val="single" w:sz="4" w:space="0" w:color="auto"/>
            </w:tcBorders>
            <w:shd w:val="clear" w:color="auto" w:fill="auto"/>
            <w:vAlign w:val="center"/>
            <w:hideMark/>
          </w:tcPr>
          <w:p w14:paraId="01877374"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c>
          <w:tcPr>
            <w:tcW w:w="2400" w:type="dxa"/>
            <w:tcBorders>
              <w:top w:val="nil"/>
              <w:left w:val="nil"/>
              <w:bottom w:val="single" w:sz="4" w:space="0" w:color="auto"/>
              <w:right w:val="single" w:sz="4" w:space="0" w:color="auto"/>
            </w:tcBorders>
            <w:shd w:val="clear" w:color="auto" w:fill="auto"/>
            <w:vAlign w:val="center"/>
            <w:hideMark/>
          </w:tcPr>
          <w:p w14:paraId="4464E6E2"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c>
          <w:tcPr>
            <w:tcW w:w="3003" w:type="dxa"/>
            <w:tcBorders>
              <w:top w:val="nil"/>
              <w:left w:val="nil"/>
              <w:bottom w:val="single" w:sz="4" w:space="0" w:color="auto"/>
              <w:right w:val="single" w:sz="4" w:space="0" w:color="auto"/>
            </w:tcBorders>
            <w:shd w:val="clear" w:color="auto" w:fill="auto"/>
            <w:vAlign w:val="center"/>
            <w:hideMark/>
          </w:tcPr>
          <w:p w14:paraId="6DFA395A"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r>
      <w:tr w:rsidR="0001451C" w:rsidRPr="00DA28C6" w14:paraId="06FA3AD2" w14:textId="77777777" w:rsidTr="003168AE">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49B2C0" w14:textId="77777777" w:rsidR="0001451C" w:rsidRPr="000531C0" w:rsidRDefault="0001451C" w:rsidP="003168AE">
            <w:pPr>
              <w:spacing w:after="0" w:line="240" w:lineRule="auto"/>
              <w:jc w:val="center"/>
              <w:rPr>
                <w:rFonts w:ascii="Times New Roman" w:eastAsia="Times New Roman" w:hAnsi="Times New Roman" w:cs="Times New Roman"/>
                <w:sz w:val="24"/>
                <w:szCs w:val="24"/>
                <w:lang w:eastAsia="ru-RU" w:bidi="he-IL"/>
              </w:rPr>
            </w:pPr>
            <w:r w:rsidRPr="000531C0">
              <w:rPr>
                <w:rFonts w:ascii="Times New Roman" w:eastAsia="Times New Roman" w:hAnsi="Times New Roman" w:cs="Times New Roman"/>
                <w:sz w:val="24"/>
                <w:szCs w:val="24"/>
                <w:lang w:eastAsia="ru-RU" w:bidi="he-IL"/>
              </w:rPr>
              <w:t> </w:t>
            </w:r>
          </w:p>
        </w:tc>
        <w:tc>
          <w:tcPr>
            <w:tcW w:w="3460" w:type="dxa"/>
            <w:gridSpan w:val="2"/>
            <w:tcBorders>
              <w:top w:val="single" w:sz="4" w:space="0" w:color="auto"/>
              <w:left w:val="nil"/>
              <w:bottom w:val="single" w:sz="4" w:space="0" w:color="auto"/>
              <w:right w:val="single" w:sz="4" w:space="0" w:color="auto"/>
            </w:tcBorders>
            <w:shd w:val="clear" w:color="auto" w:fill="auto"/>
            <w:vAlign w:val="center"/>
            <w:hideMark/>
          </w:tcPr>
          <w:p w14:paraId="325B6863"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c>
          <w:tcPr>
            <w:tcW w:w="2400" w:type="dxa"/>
            <w:tcBorders>
              <w:top w:val="nil"/>
              <w:left w:val="nil"/>
              <w:bottom w:val="single" w:sz="4" w:space="0" w:color="auto"/>
              <w:right w:val="single" w:sz="4" w:space="0" w:color="auto"/>
            </w:tcBorders>
            <w:shd w:val="clear" w:color="auto" w:fill="auto"/>
            <w:vAlign w:val="center"/>
            <w:hideMark/>
          </w:tcPr>
          <w:p w14:paraId="77C06285"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c>
          <w:tcPr>
            <w:tcW w:w="3003" w:type="dxa"/>
            <w:tcBorders>
              <w:top w:val="nil"/>
              <w:left w:val="nil"/>
              <w:bottom w:val="single" w:sz="4" w:space="0" w:color="auto"/>
              <w:right w:val="single" w:sz="4" w:space="0" w:color="auto"/>
            </w:tcBorders>
            <w:shd w:val="clear" w:color="auto" w:fill="auto"/>
            <w:vAlign w:val="center"/>
            <w:hideMark/>
          </w:tcPr>
          <w:p w14:paraId="2A90903D" w14:textId="77777777" w:rsidR="0001451C" w:rsidRPr="00DA28C6" w:rsidRDefault="0001451C" w:rsidP="003168AE">
            <w:pPr>
              <w:spacing w:after="0" w:line="240" w:lineRule="auto"/>
              <w:jc w:val="center"/>
              <w:rPr>
                <w:rFonts w:ascii="Times New Roman" w:eastAsia="Times New Roman" w:hAnsi="Times New Roman" w:cs="Times New Roman"/>
                <w:sz w:val="26"/>
                <w:szCs w:val="26"/>
                <w:lang w:eastAsia="ru-RU" w:bidi="he-IL"/>
              </w:rPr>
            </w:pPr>
            <w:r w:rsidRPr="00DA28C6">
              <w:rPr>
                <w:rFonts w:ascii="Times New Roman" w:eastAsia="Times New Roman" w:hAnsi="Times New Roman" w:cs="Times New Roman"/>
                <w:sz w:val="26"/>
                <w:szCs w:val="26"/>
                <w:lang w:eastAsia="ru-RU" w:bidi="he-IL"/>
              </w:rPr>
              <w:t> </w:t>
            </w:r>
          </w:p>
        </w:tc>
      </w:tr>
      <w:tr w:rsidR="0001451C" w:rsidRPr="000531C0" w14:paraId="2AE47EB5" w14:textId="77777777" w:rsidTr="003168AE">
        <w:trPr>
          <w:trHeight w:val="315"/>
        </w:trPr>
        <w:tc>
          <w:tcPr>
            <w:tcW w:w="1060" w:type="dxa"/>
            <w:tcBorders>
              <w:top w:val="nil"/>
              <w:left w:val="nil"/>
              <w:bottom w:val="nil"/>
              <w:right w:val="nil"/>
            </w:tcBorders>
            <w:shd w:val="clear" w:color="auto" w:fill="auto"/>
            <w:vAlign w:val="bottom"/>
            <w:hideMark/>
          </w:tcPr>
          <w:p w14:paraId="48AF48C7" w14:textId="77777777" w:rsidR="0001451C" w:rsidRPr="000531C0" w:rsidRDefault="0001451C" w:rsidP="003168AE">
            <w:pPr>
              <w:spacing w:after="0" w:line="240" w:lineRule="auto"/>
              <w:jc w:val="center"/>
              <w:rPr>
                <w:rFonts w:ascii="Times New Roman" w:eastAsia="Times New Roman" w:hAnsi="Times New Roman" w:cs="Times New Roman"/>
                <w:sz w:val="24"/>
                <w:szCs w:val="24"/>
                <w:lang w:eastAsia="ru-RU" w:bidi="he-IL"/>
              </w:rPr>
            </w:pPr>
          </w:p>
        </w:tc>
        <w:tc>
          <w:tcPr>
            <w:tcW w:w="2100" w:type="dxa"/>
            <w:tcBorders>
              <w:top w:val="nil"/>
              <w:left w:val="nil"/>
              <w:bottom w:val="nil"/>
              <w:right w:val="nil"/>
            </w:tcBorders>
            <w:shd w:val="clear" w:color="auto" w:fill="auto"/>
            <w:vAlign w:val="bottom"/>
            <w:hideMark/>
          </w:tcPr>
          <w:p w14:paraId="0787E6DE" w14:textId="77777777" w:rsidR="0001451C" w:rsidRPr="000531C0" w:rsidRDefault="0001451C" w:rsidP="003168AE">
            <w:pPr>
              <w:spacing w:after="0" w:line="240" w:lineRule="auto"/>
              <w:rPr>
                <w:rFonts w:ascii="Times New Roman" w:eastAsia="Times New Roman" w:hAnsi="Times New Roman" w:cs="Times New Roman"/>
                <w:sz w:val="20"/>
                <w:szCs w:val="20"/>
                <w:lang w:eastAsia="ru-RU" w:bidi="he-IL"/>
              </w:rPr>
            </w:pPr>
          </w:p>
        </w:tc>
        <w:tc>
          <w:tcPr>
            <w:tcW w:w="1360" w:type="dxa"/>
            <w:tcBorders>
              <w:top w:val="nil"/>
              <w:left w:val="nil"/>
              <w:bottom w:val="nil"/>
              <w:right w:val="nil"/>
            </w:tcBorders>
            <w:shd w:val="clear" w:color="auto" w:fill="auto"/>
            <w:vAlign w:val="bottom"/>
            <w:hideMark/>
          </w:tcPr>
          <w:p w14:paraId="03B08DB2" w14:textId="77777777" w:rsidR="0001451C" w:rsidRPr="000531C0" w:rsidRDefault="0001451C" w:rsidP="003168AE">
            <w:pPr>
              <w:spacing w:after="0" w:line="240" w:lineRule="auto"/>
              <w:rPr>
                <w:rFonts w:ascii="Times New Roman" w:eastAsia="Times New Roman" w:hAnsi="Times New Roman" w:cs="Times New Roman"/>
                <w:sz w:val="20"/>
                <w:szCs w:val="20"/>
                <w:lang w:eastAsia="ru-RU" w:bidi="he-IL"/>
              </w:rPr>
            </w:pPr>
          </w:p>
        </w:tc>
        <w:tc>
          <w:tcPr>
            <w:tcW w:w="2400" w:type="dxa"/>
            <w:tcBorders>
              <w:top w:val="nil"/>
              <w:left w:val="nil"/>
              <w:bottom w:val="nil"/>
              <w:right w:val="nil"/>
            </w:tcBorders>
            <w:shd w:val="clear" w:color="auto" w:fill="auto"/>
            <w:vAlign w:val="bottom"/>
            <w:hideMark/>
          </w:tcPr>
          <w:p w14:paraId="27389E3D" w14:textId="77777777" w:rsidR="0001451C" w:rsidRPr="000531C0" w:rsidRDefault="0001451C" w:rsidP="003168AE">
            <w:pPr>
              <w:spacing w:after="0" w:line="240" w:lineRule="auto"/>
              <w:rPr>
                <w:rFonts w:ascii="Times New Roman" w:eastAsia="Times New Roman" w:hAnsi="Times New Roman" w:cs="Times New Roman"/>
                <w:sz w:val="20"/>
                <w:szCs w:val="20"/>
                <w:lang w:eastAsia="ru-RU" w:bidi="he-IL"/>
              </w:rPr>
            </w:pPr>
          </w:p>
        </w:tc>
        <w:tc>
          <w:tcPr>
            <w:tcW w:w="3003" w:type="dxa"/>
            <w:tcBorders>
              <w:top w:val="nil"/>
              <w:left w:val="nil"/>
              <w:bottom w:val="nil"/>
              <w:right w:val="nil"/>
            </w:tcBorders>
            <w:shd w:val="clear" w:color="auto" w:fill="auto"/>
            <w:vAlign w:val="bottom"/>
            <w:hideMark/>
          </w:tcPr>
          <w:p w14:paraId="421B42F5" w14:textId="77777777" w:rsidR="0001451C" w:rsidRPr="000531C0" w:rsidRDefault="0001451C" w:rsidP="003168AE">
            <w:pPr>
              <w:spacing w:after="0" w:line="240" w:lineRule="auto"/>
              <w:rPr>
                <w:rFonts w:ascii="Times New Roman" w:eastAsia="Times New Roman" w:hAnsi="Times New Roman" w:cs="Times New Roman"/>
                <w:sz w:val="20"/>
                <w:szCs w:val="20"/>
                <w:lang w:eastAsia="ru-RU" w:bidi="he-IL"/>
              </w:rPr>
            </w:pPr>
          </w:p>
        </w:tc>
      </w:tr>
    </w:tbl>
    <w:p w14:paraId="1ADDA71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460062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2D9F0F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DFE4743"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F00C82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C0A7E5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99CCB94"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F3AEB2C"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25CBADE"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A79C637"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CB61794"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0B35C5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BE930D7"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C03A8C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36DEFAB"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B906132"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CED681F"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AC04680"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D5D8327"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77D4350" w14:textId="57C22B4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F032998" w14:textId="475F8E26"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7DD3128" w14:textId="3BB38DD8"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25567CA" w14:textId="517BA5CB"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F944EDD" w14:textId="47A24043"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6882B39" w14:textId="20EEFE3A"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0B9BCCB8" w14:textId="7309538E"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7D76EF0" w14:textId="2EC7CCDF"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20B5F21" w14:textId="494D3FD7"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397068E" w14:textId="43E33B32"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F62BD2F" w14:textId="0A00B3FB"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58055A0E" w14:textId="605CBBED"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0A26211" w14:textId="50990064"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8B0CA7B" w14:textId="51549578"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4F6ECB1" w14:textId="7FE322CE"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7BB373D" w14:textId="7443097B"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ACFAA38" w14:textId="1BC20DF9"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BF680A9" w14:textId="77777777" w:rsidR="003A1C4F" w:rsidRPr="00511D13" w:rsidRDefault="003A1C4F" w:rsidP="003A1C4F">
      <w:pPr>
        <w:pStyle w:val="af0"/>
        <w:jc w:val="right"/>
        <w:rPr>
          <w:rFonts w:asciiTheme="majorBidi" w:hAnsiTheme="majorBidi" w:cstheme="majorBidi"/>
          <w:sz w:val="24"/>
          <w:szCs w:val="24"/>
        </w:rPr>
      </w:pPr>
      <w:r w:rsidRPr="00511D13">
        <w:rPr>
          <w:rFonts w:asciiTheme="majorBidi" w:hAnsiTheme="majorBidi" w:cstheme="majorBidi"/>
          <w:sz w:val="24"/>
          <w:szCs w:val="24"/>
        </w:rPr>
        <w:t xml:space="preserve">Приложение № </w:t>
      </w:r>
      <w:r>
        <w:rPr>
          <w:rFonts w:asciiTheme="majorBidi" w:hAnsiTheme="majorBidi" w:cstheme="majorBidi"/>
          <w:sz w:val="24"/>
          <w:szCs w:val="24"/>
        </w:rPr>
        <w:t>4</w:t>
      </w:r>
    </w:p>
    <w:p w14:paraId="2AB299E7" w14:textId="77777777" w:rsidR="003A1C4F" w:rsidRPr="00511D13" w:rsidRDefault="003A1C4F" w:rsidP="003A1C4F">
      <w:pPr>
        <w:pStyle w:val="af0"/>
        <w:jc w:val="right"/>
        <w:rPr>
          <w:rFonts w:asciiTheme="majorBidi" w:hAnsiTheme="majorBidi" w:cstheme="majorBidi"/>
          <w:sz w:val="24"/>
          <w:szCs w:val="24"/>
        </w:rPr>
      </w:pPr>
      <w:r w:rsidRPr="00511D13">
        <w:rPr>
          <w:rFonts w:asciiTheme="majorBidi" w:hAnsiTheme="majorBidi" w:cstheme="majorBidi"/>
          <w:sz w:val="24"/>
          <w:szCs w:val="24"/>
        </w:rPr>
        <w:t xml:space="preserve">к положению о системе управления </w:t>
      </w:r>
    </w:p>
    <w:p w14:paraId="20C709D6" w14:textId="77777777" w:rsidR="003A1C4F" w:rsidRPr="00511D13" w:rsidRDefault="003A1C4F" w:rsidP="003A1C4F">
      <w:pPr>
        <w:pStyle w:val="af0"/>
        <w:jc w:val="right"/>
        <w:rPr>
          <w:rFonts w:asciiTheme="majorBidi" w:hAnsiTheme="majorBidi" w:cstheme="majorBidi"/>
          <w:sz w:val="24"/>
          <w:szCs w:val="24"/>
        </w:rPr>
      </w:pPr>
      <w:r w:rsidRPr="00511D13">
        <w:rPr>
          <w:rFonts w:asciiTheme="majorBidi" w:hAnsiTheme="majorBidi" w:cstheme="majorBidi"/>
          <w:sz w:val="24"/>
          <w:szCs w:val="24"/>
        </w:rPr>
        <w:t>профессиональными рисками</w:t>
      </w:r>
    </w:p>
    <w:p w14:paraId="0ED12532" w14:textId="77777777" w:rsidR="003A1C4F" w:rsidRPr="00511D13" w:rsidRDefault="003A1C4F" w:rsidP="003A1C4F">
      <w:pPr>
        <w:pStyle w:val="af0"/>
        <w:jc w:val="right"/>
        <w:rPr>
          <w:rFonts w:asciiTheme="majorBidi" w:hAnsiTheme="majorBidi" w:cstheme="majorBidi"/>
          <w:sz w:val="24"/>
          <w:szCs w:val="24"/>
        </w:rPr>
      </w:pPr>
      <w:r w:rsidRPr="00511D13">
        <w:rPr>
          <w:rFonts w:asciiTheme="majorBidi" w:hAnsiTheme="majorBidi" w:cstheme="majorBidi"/>
          <w:sz w:val="24"/>
          <w:szCs w:val="24"/>
        </w:rPr>
        <w:t>в ГБУ Калужской области</w:t>
      </w:r>
    </w:p>
    <w:p w14:paraId="088CA976" w14:textId="77777777" w:rsidR="003A1C4F" w:rsidRDefault="003A1C4F" w:rsidP="003A1C4F">
      <w:pPr>
        <w:widowControl w:val="0"/>
        <w:autoSpaceDE w:val="0"/>
        <w:autoSpaceDN w:val="0"/>
        <w:spacing w:after="0" w:line="240" w:lineRule="auto"/>
        <w:ind w:firstLine="540"/>
        <w:jc w:val="right"/>
        <w:rPr>
          <w:rFonts w:asciiTheme="majorBidi" w:hAnsiTheme="majorBidi" w:cstheme="majorBidi"/>
          <w:sz w:val="24"/>
          <w:szCs w:val="24"/>
        </w:rPr>
      </w:pPr>
      <w:r>
        <w:rPr>
          <w:noProof/>
        </w:rPr>
        <w:drawing>
          <wp:anchor distT="0" distB="0" distL="114300" distR="114300" simplePos="0" relativeHeight="251663360" behindDoc="0" locked="0" layoutInCell="1" allowOverlap="1" wp14:anchorId="174DD37C" wp14:editId="1FB6F7B1">
            <wp:simplePos x="0" y="0"/>
            <wp:positionH relativeFrom="column">
              <wp:posOffset>-367030</wp:posOffset>
            </wp:positionH>
            <wp:positionV relativeFrom="paragraph">
              <wp:posOffset>364490</wp:posOffset>
            </wp:positionV>
            <wp:extent cx="6700520" cy="3684905"/>
            <wp:effectExtent l="0" t="0" r="5080" b="0"/>
            <wp:wrapSquare wrapText="bothSides"/>
            <wp:docPr id="1444" name="Рисунок 4">
              <a:extLst xmlns:a="http://schemas.openxmlformats.org/drawingml/2006/main">
                <a:ext uri="{FF2B5EF4-FFF2-40B4-BE49-F238E27FC236}">
                  <a16:creationId xmlns:a16="http://schemas.microsoft.com/office/drawing/2014/main" id="{83B24DF9-F771-C99C-54BA-B4BA7E472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Рисунок 4">
                      <a:extLst>
                        <a:ext uri="{FF2B5EF4-FFF2-40B4-BE49-F238E27FC236}">
                          <a16:creationId xmlns:a16="http://schemas.microsoft.com/office/drawing/2014/main" id="{83B24DF9-F771-C99C-54BA-B4BA7E4728F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0520" cy="368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D13">
        <w:rPr>
          <w:rFonts w:asciiTheme="majorBidi" w:hAnsiTheme="majorBidi" w:cstheme="majorBidi"/>
          <w:sz w:val="24"/>
          <w:szCs w:val="24"/>
        </w:rPr>
        <w:t xml:space="preserve"> «Проектный офис Калужской области»</w:t>
      </w:r>
    </w:p>
    <w:p w14:paraId="7E9EC4F2" w14:textId="77777777" w:rsidR="003A1C4F" w:rsidRDefault="003A1C4F"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B8C2D3B"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BAFE9C1"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6A7693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F7CC74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0F626F8"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E41BDB3"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6B17726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D8D260B"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2AF97699"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F479623"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38578C4A" w14:textId="77777777" w:rsidR="0001451C" w:rsidRDefault="0001451C" w:rsidP="0001451C">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770A041A" w14:textId="061D1CE8" w:rsidR="00A01A58" w:rsidRPr="00A01A58" w:rsidRDefault="00A01A58" w:rsidP="00A01A58">
      <w:pPr>
        <w:widowControl w:val="0"/>
        <w:shd w:val="clear" w:color="auto" w:fill="FFFFFF"/>
        <w:autoSpaceDE w:val="0"/>
        <w:autoSpaceDN w:val="0"/>
        <w:adjustRightInd w:val="0"/>
        <w:spacing w:after="0" w:line="307" w:lineRule="exact"/>
        <w:jc w:val="center"/>
        <w:rPr>
          <w:rFonts w:ascii="Times New Roman" w:eastAsia="Times New Roman" w:hAnsi="Times New Roman" w:cs="Times New Roman"/>
          <w:sz w:val="26"/>
          <w:szCs w:val="24"/>
          <w:lang w:eastAsia="ru-RU"/>
        </w:rPr>
      </w:pPr>
    </w:p>
    <w:sectPr w:rsidR="00A01A58" w:rsidRPr="00A01A58" w:rsidSect="0001451C">
      <w:headerReference w:type="default" r:id="rId11"/>
      <w:pgSz w:w="11906" w:h="16838"/>
      <w:pgMar w:top="567" w:right="991" w:bottom="567"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0800" w14:textId="77777777" w:rsidR="008E64BF" w:rsidRDefault="008E64BF" w:rsidP="00DA34B7">
      <w:pPr>
        <w:spacing w:after="0" w:line="240" w:lineRule="auto"/>
      </w:pPr>
      <w:r>
        <w:separator/>
      </w:r>
    </w:p>
  </w:endnote>
  <w:endnote w:type="continuationSeparator" w:id="0">
    <w:p w14:paraId="0145A993" w14:textId="77777777" w:rsidR="008E64BF" w:rsidRDefault="008E64BF" w:rsidP="00DA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5F30" w14:textId="77777777" w:rsidR="008E64BF" w:rsidRDefault="008E64BF" w:rsidP="00DA34B7">
      <w:pPr>
        <w:spacing w:after="0" w:line="240" w:lineRule="auto"/>
      </w:pPr>
      <w:r>
        <w:separator/>
      </w:r>
    </w:p>
  </w:footnote>
  <w:footnote w:type="continuationSeparator" w:id="0">
    <w:p w14:paraId="70DED79E" w14:textId="77777777" w:rsidR="008E64BF" w:rsidRDefault="008E64BF" w:rsidP="00DA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E96" w14:textId="77777777" w:rsidR="0001451C" w:rsidRDefault="0001451C" w:rsidP="00A01A58">
    <w:pPr>
      <w:pStyle w:val="a3"/>
      <w:spacing w:after="2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06264"/>
      <w:docPartObj>
        <w:docPartGallery w:val="Page Numbers (Top of Page)"/>
        <w:docPartUnique/>
      </w:docPartObj>
    </w:sdtPr>
    <w:sdtEndPr>
      <w:rPr>
        <w:rFonts w:ascii="Times New Roman" w:hAnsi="Times New Roman" w:cs="Times New Roman"/>
        <w:sz w:val="26"/>
        <w:szCs w:val="26"/>
      </w:rPr>
    </w:sdtEndPr>
    <w:sdtContent>
      <w:p w14:paraId="4DF798E6" w14:textId="77777777" w:rsidR="00E577AC" w:rsidRPr="00755225" w:rsidRDefault="00E577AC" w:rsidP="00755225">
        <w:pPr>
          <w:pStyle w:val="a3"/>
          <w:jc w:val="center"/>
          <w:rPr>
            <w:rFonts w:ascii="Times New Roman" w:hAnsi="Times New Roman" w:cs="Times New Roman"/>
            <w:sz w:val="26"/>
            <w:szCs w:val="26"/>
          </w:rPr>
        </w:pPr>
        <w:r w:rsidRPr="00CF3640">
          <w:rPr>
            <w:rFonts w:ascii="Times New Roman" w:hAnsi="Times New Roman" w:cs="Times New Roman"/>
            <w:sz w:val="26"/>
            <w:szCs w:val="26"/>
          </w:rPr>
          <w:fldChar w:fldCharType="begin"/>
        </w:r>
        <w:r w:rsidRPr="00CF3640">
          <w:rPr>
            <w:rFonts w:ascii="Times New Roman" w:hAnsi="Times New Roman" w:cs="Times New Roman"/>
            <w:sz w:val="26"/>
            <w:szCs w:val="26"/>
          </w:rPr>
          <w:instrText>PAGE   \* MERGEFORMAT</w:instrText>
        </w:r>
        <w:r w:rsidRPr="00CF3640">
          <w:rPr>
            <w:rFonts w:ascii="Times New Roman" w:hAnsi="Times New Roman" w:cs="Times New Roman"/>
            <w:sz w:val="26"/>
            <w:szCs w:val="26"/>
          </w:rPr>
          <w:fldChar w:fldCharType="separate"/>
        </w:r>
        <w:r>
          <w:rPr>
            <w:rFonts w:ascii="Times New Roman" w:hAnsi="Times New Roman" w:cs="Times New Roman"/>
            <w:noProof/>
            <w:sz w:val="26"/>
            <w:szCs w:val="26"/>
          </w:rPr>
          <w:t>24</w:t>
        </w:r>
        <w:r w:rsidRPr="00CF3640">
          <w:rPr>
            <w:rFonts w:ascii="Times New Roman" w:hAnsi="Times New Roman" w:cs="Times New Roman"/>
            <w:sz w:val="26"/>
            <w:szCs w:val="26"/>
          </w:rPr>
          <w:fldChar w:fldCharType="end"/>
        </w:r>
      </w:p>
    </w:sdtContent>
  </w:sdt>
  <w:p w14:paraId="2EB184C0" w14:textId="77777777" w:rsidR="00E577AC" w:rsidRDefault="00E57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AD"/>
    <w:multiLevelType w:val="hybridMultilevel"/>
    <w:tmpl w:val="3EA0EEDC"/>
    <w:lvl w:ilvl="0" w:tplc="281E8066">
      <w:start w:val="1"/>
      <w:numFmt w:val="decimal"/>
      <w:suff w:val="space"/>
      <w:lvlText w:val="6.4.%1."/>
      <w:lvlJc w:val="left"/>
      <w:pPr>
        <w:ind w:left="1778"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1" w15:restartNumberingAfterBreak="0">
    <w:nsid w:val="03494826"/>
    <w:multiLevelType w:val="hybridMultilevel"/>
    <w:tmpl w:val="AF8AC95C"/>
    <w:lvl w:ilvl="0" w:tplc="38B0052C">
      <w:start w:val="1"/>
      <w:numFmt w:val="decimal"/>
      <w:suff w:val="space"/>
      <w:lvlText w:val="5.1.4.%1."/>
      <w:lvlJc w:val="left"/>
      <w:pPr>
        <w:ind w:left="104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3FD2F3D"/>
    <w:multiLevelType w:val="hybridMultilevel"/>
    <w:tmpl w:val="07242E40"/>
    <w:lvl w:ilvl="0" w:tplc="43AA3444">
      <w:start w:val="1"/>
      <w:numFmt w:val="decimal"/>
      <w:lvlText w:val="6.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A77D8A"/>
    <w:multiLevelType w:val="hybridMultilevel"/>
    <w:tmpl w:val="C11839B2"/>
    <w:lvl w:ilvl="0" w:tplc="0B8AE80E">
      <w:start w:val="1"/>
      <w:numFmt w:val="decimal"/>
      <w:lvlText w:val="6.%1."/>
      <w:lvlJc w:val="left"/>
      <w:pPr>
        <w:ind w:left="1260" w:hanging="360"/>
      </w:pPr>
      <w:rPr>
        <w:rFonts w:hint="default"/>
      </w:rPr>
    </w:lvl>
    <w:lvl w:ilvl="1" w:tplc="A40E3356">
      <w:start w:val="1"/>
      <w:numFmt w:val="decimal"/>
      <w:suff w:val="space"/>
      <w:lvlText w:val="1.%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780571D"/>
    <w:multiLevelType w:val="hybridMultilevel"/>
    <w:tmpl w:val="7284D686"/>
    <w:lvl w:ilvl="0" w:tplc="CBA04EB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751C56"/>
    <w:multiLevelType w:val="hybridMultilevel"/>
    <w:tmpl w:val="8410FA10"/>
    <w:lvl w:ilvl="0" w:tplc="4FC80556">
      <w:start w:val="1"/>
      <w:numFmt w:val="decimal"/>
      <w:suff w:val="space"/>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9355764"/>
    <w:multiLevelType w:val="hybridMultilevel"/>
    <w:tmpl w:val="3D0A0096"/>
    <w:lvl w:ilvl="0" w:tplc="707E3398">
      <w:start w:val="1"/>
      <w:numFmt w:val="decimal"/>
      <w:suff w:val="space"/>
      <w:lvlText w:val="6.4.3.%1."/>
      <w:lvlJc w:val="left"/>
      <w:pPr>
        <w:ind w:left="1778"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7" w15:restartNumberingAfterBreak="0">
    <w:nsid w:val="0A2554E9"/>
    <w:multiLevelType w:val="hybridMultilevel"/>
    <w:tmpl w:val="EC46B948"/>
    <w:lvl w:ilvl="0" w:tplc="0828229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A452061"/>
    <w:multiLevelType w:val="hybridMultilevel"/>
    <w:tmpl w:val="CEBA55F6"/>
    <w:lvl w:ilvl="0" w:tplc="A57AB04E">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CD45059"/>
    <w:multiLevelType w:val="hybridMultilevel"/>
    <w:tmpl w:val="340C0DB4"/>
    <w:lvl w:ilvl="0" w:tplc="F6C0DF28">
      <w:start w:val="1"/>
      <w:numFmt w:val="decimal"/>
      <w:suff w:val="space"/>
      <w:lvlText w:val="7.%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DC03720"/>
    <w:multiLevelType w:val="hybridMultilevel"/>
    <w:tmpl w:val="9FDC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44463E"/>
    <w:multiLevelType w:val="hybridMultilevel"/>
    <w:tmpl w:val="6A862CB8"/>
    <w:lvl w:ilvl="0" w:tplc="28F832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082D3B"/>
    <w:multiLevelType w:val="hybridMultilevel"/>
    <w:tmpl w:val="CACC84C0"/>
    <w:lvl w:ilvl="0" w:tplc="2570B19A">
      <w:start w:val="1"/>
      <w:numFmt w:val="decimal"/>
      <w:lvlText w:val="5.1.%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0AC4A0F"/>
    <w:multiLevelType w:val="hybridMultilevel"/>
    <w:tmpl w:val="07861B62"/>
    <w:lvl w:ilvl="0" w:tplc="EF64863A">
      <w:start w:val="1"/>
      <w:numFmt w:val="decimal"/>
      <w:suff w:val="space"/>
      <w:lvlText w:val="6.10.%1."/>
      <w:lvlJc w:val="left"/>
      <w:pPr>
        <w:ind w:left="177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30B3677"/>
    <w:multiLevelType w:val="hybridMultilevel"/>
    <w:tmpl w:val="9BF0D5C6"/>
    <w:lvl w:ilvl="0" w:tplc="F6C0DF28">
      <w:start w:val="1"/>
      <w:numFmt w:val="decimal"/>
      <w:suff w:val="space"/>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15F17388"/>
    <w:multiLevelType w:val="hybridMultilevel"/>
    <w:tmpl w:val="EE280074"/>
    <w:lvl w:ilvl="0" w:tplc="43E8AB7A">
      <w:start w:val="1"/>
      <w:numFmt w:val="decimal"/>
      <w:suff w:val="space"/>
      <w:lvlText w:val="6.8.%1."/>
      <w:lvlJc w:val="left"/>
      <w:pPr>
        <w:ind w:left="177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192F4D17"/>
    <w:multiLevelType w:val="hybridMultilevel"/>
    <w:tmpl w:val="86669892"/>
    <w:lvl w:ilvl="0" w:tplc="CBA04EB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1BDA209E"/>
    <w:multiLevelType w:val="hybridMultilevel"/>
    <w:tmpl w:val="17F2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DB5032"/>
    <w:multiLevelType w:val="hybridMultilevel"/>
    <w:tmpl w:val="ACD4D3DA"/>
    <w:lvl w:ilvl="0" w:tplc="88F48120">
      <w:start w:val="1"/>
      <w:numFmt w:val="decimal"/>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BC6118"/>
    <w:multiLevelType w:val="multilevel"/>
    <w:tmpl w:val="EE7242F6"/>
    <w:lvl w:ilvl="0">
      <w:start w:val="5"/>
      <w:numFmt w:val="decimal"/>
      <w:suff w:val="space"/>
      <w:lvlText w:val="%1."/>
      <w:lvlJc w:val="left"/>
      <w:pPr>
        <w:ind w:left="1260" w:hanging="360"/>
      </w:pPr>
      <w:rPr>
        <w:rFonts w:hint="default"/>
      </w:rPr>
    </w:lvl>
    <w:lvl w:ilvl="1">
      <w:start w:val="2"/>
      <w:numFmt w:val="decimal"/>
      <w:suff w:val="space"/>
      <w:lvlText w:val="5.%2."/>
      <w:lvlJc w:val="left"/>
      <w:pPr>
        <w:ind w:left="2294" w:hanging="735"/>
      </w:pPr>
      <w:rPr>
        <w:rFonts w:hint="default"/>
      </w:rPr>
    </w:lvl>
    <w:lvl w:ilvl="2">
      <w:start w:val="7"/>
      <w:numFmt w:val="decimal"/>
      <w:isLgl/>
      <w:suff w:val="space"/>
      <w:lvlText w:val="%1.%2.%3."/>
      <w:lvlJc w:val="left"/>
      <w:pPr>
        <w:ind w:left="1635" w:hanging="735"/>
      </w:pPr>
      <w:rPr>
        <w:rFonts w:hint="default"/>
      </w:rPr>
    </w:lvl>
    <w:lvl w:ilvl="3">
      <w:start w:val="1"/>
      <w:numFmt w:val="decimal"/>
      <w:isLgl/>
      <w:suff w:val="space"/>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0" w15:restartNumberingAfterBreak="0">
    <w:nsid w:val="1DC017F8"/>
    <w:multiLevelType w:val="multilevel"/>
    <w:tmpl w:val="36220B5C"/>
    <w:lvl w:ilvl="0">
      <w:start w:val="5"/>
      <w:numFmt w:val="decimal"/>
      <w:suff w:val="space"/>
      <w:lvlText w:val="%1."/>
      <w:lvlJc w:val="left"/>
      <w:pPr>
        <w:ind w:left="1260" w:hanging="360"/>
      </w:pPr>
      <w:rPr>
        <w:rFonts w:hint="default"/>
      </w:rPr>
    </w:lvl>
    <w:lvl w:ilvl="1">
      <w:start w:val="5"/>
      <w:numFmt w:val="decimal"/>
      <w:suff w:val="space"/>
      <w:lvlText w:val="5.%2."/>
      <w:lvlJc w:val="left"/>
      <w:pPr>
        <w:ind w:left="1635" w:hanging="735"/>
      </w:pPr>
      <w:rPr>
        <w:rFonts w:hint="default"/>
      </w:rPr>
    </w:lvl>
    <w:lvl w:ilvl="2">
      <w:start w:val="8"/>
      <w:numFmt w:val="decimal"/>
      <w:suff w:val="space"/>
      <w:lvlText w:val="5.1.%3."/>
      <w:lvlJc w:val="left"/>
      <w:pPr>
        <w:ind w:left="1635" w:hanging="735"/>
      </w:pPr>
      <w:rPr>
        <w:rFonts w:hint="default"/>
      </w:rPr>
    </w:lvl>
    <w:lvl w:ilvl="3">
      <w:start w:val="1"/>
      <w:numFmt w:val="decimal"/>
      <w:suff w:val="space"/>
      <w:lvlText w:val="5.1.7.%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202E4011"/>
    <w:multiLevelType w:val="multilevel"/>
    <w:tmpl w:val="12B64720"/>
    <w:lvl w:ilvl="0">
      <w:start w:val="4"/>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3285B3F"/>
    <w:multiLevelType w:val="hybridMultilevel"/>
    <w:tmpl w:val="7CDEEA5E"/>
    <w:lvl w:ilvl="0" w:tplc="CBA04EB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24CA0556"/>
    <w:multiLevelType w:val="hybridMultilevel"/>
    <w:tmpl w:val="B4CC6F72"/>
    <w:lvl w:ilvl="0" w:tplc="CD1C4DB0">
      <w:start w:val="1"/>
      <w:numFmt w:val="decimal"/>
      <w:suff w:val="space"/>
      <w:lvlText w:val="6.7.%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A25AAC"/>
    <w:multiLevelType w:val="hybridMultilevel"/>
    <w:tmpl w:val="90324394"/>
    <w:lvl w:ilvl="0" w:tplc="27BE0140">
      <w:start w:val="1"/>
      <w:numFmt w:val="decimal"/>
      <w:lvlText w:val="6.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29F8542C"/>
    <w:multiLevelType w:val="multilevel"/>
    <w:tmpl w:val="4D14561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D55AFE"/>
    <w:multiLevelType w:val="hybridMultilevel"/>
    <w:tmpl w:val="6AEAF06C"/>
    <w:lvl w:ilvl="0" w:tplc="0F6C1998">
      <w:start w:val="1"/>
      <w:numFmt w:val="decimal"/>
      <w:suff w:val="space"/>
      <w:lvlText w:val="6.5.%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0F4277"/>
    <w:multiLevelType w:val="hybridMultilevel"/>
    <w:tmpl w:val="3626A94E"/>
    <w:lvl w:ilvl="0" w:tplc="CBA04EB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FFB6CF7"/>
    <w:multiLevelType w:val="multilevel"/>
    <w:tmpl w:val="5B98593C"/>
    <w:lvl w:ilvl="0">
      <w:start w:val="5"/>
      <w:numFmt w:val="decimal"/>
      <w:suff w:val="space"/>
      <w:lvlText w:val="%1."/>
      <w:lvlJc w:val="left"/>
      <w:pPr>
        <w:ind w:left="1260" w:hanging="360"/>
      </w:pPr>
      <w:rPr>
        <w:rFonts w:hint="default"/>
      </w:rPr>
    </w:lvl>
    <w:lvl w:ilvl="1">
      <w:start w:val="5"/>
      <w:numFmt w:val="decimal"/>
      <w:suff w:val="space"/>
      <w:lvlText w:val="5.%2."/>
      <w:lvlJc w:val="left"/>
      <w:pPr>
        <w:ind w:left="1635" w:hanging="735"/>
      </w:pPr>
      <w:rPr>
        <w:rFonts w:hint="default"/>
      </w:rPr>
    </w:lvl>
    <w:lvl w:ilvl="2">
      <w:start w:val="5"/>
      <w:numFmt w:val="decimal"/>
      <w:suff w:val="space"/>
      <w:lvlText w:val="5.1.%3."/>
      <w:lvlJc w:val="left"/>
      <w:pPr>
        <w:ind w:left="1635" w:hanging="735"/>
      </w:pPr>
      <w:rPr>
        <w:rFonts w:hint="default"/>
      </w:rPr>
    </w:lvl>
    <w:lvl w:ilvl="3">
      <w:start w:val="1"/>
      <w:numFmt w:val="decimal"/>
      <w:suff w:val="space"/>
      <w:lvlText w:val="5.1.7.%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9" w15:restartNumberingAfterBreak="0">
    <w:nsid w:val="359A064A"/>
    <w:multiLevelType w:val="multilevel"/>
    <w:tmpl w:val="B596BAC6"/>
    <w:lvl w:ilvl="0">
      <w:start w:val="1"/>
      <w:numFmt w:val="decimal"/>
      <w:suff w:val="space"/>
      <w:lvlText w:val="6.11.%1."/>
      <w:lvlJc w:val="left"/>
      <w:pPr>
        <w:ind w:left="1260" w:hanging="360"/>
      </w:pPr>
      <w:rPr>
        <w:rFonts w:hint="default"/>
      </w:rPr>
    </w:lvl>
    <w:lvl w:ilvl="1">
      <w:start w:val="4"/>
      <w:numFmt w:val="decimal"/>
      <w:suff w:val="space"/>
      <w:lvlText w:val="6.10.%2."/>
      <w:lvlJc w:val="left"/>
      <w:pPr>
        <w:ind w:left="1635" w:hanging="735"/>
      </w:pPr>
      <w:rPr>
        <w:rFonts w:hint="default"/>
      </w:rPr>
    </w:lvl>
    <w:lvl w:ilvl="2">
      <w:start w:val="7"/>
      <w:numFmt w:val="decimal"/>
      <w:isLgl/>
      <w:suff w:val="space"/>
      <w:lvlText w:val="%1.%2.%3."/>
      <w:lvlJc w:val="left"/>
      <w:pPr>
        <w:ind w:left="1635" w:hanging="735"/>
      </w:pPr>
      <w:rPr>
        <w:rFonts w:hint="default"/>
      </w:rPr>
    </w:lvl>
    <w:lvl w:ilvl="3">
      <w:start w:val="1"/>
      <w:numFmt w:val="decimal"/>
      <w:isLgl/>
      <w:suff w:val="space"/>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37684BBD"/>
    <w:multiLevelType w:val="hybridMultilevel"/>
    <w:tmpl w:val="EAFC6FB4"/>
    <w:lvl w:ilvl="0" w:tplc="B43C1402">
      <w:start w:val="1"/>
      <w:numFmt w:val="decimal"/>
      <w:suff w:val="space"/>
      <w:lvlText w:val="4.2.%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77D622D"/>
    <w:multiLevelType w:val="hybridMultilevel"/>
    <w:tmpl w:val="640CB738"/>
    <w:lvl w:ilvl="0" w:tplc="DFC4F60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B30EA1"/>
    <w:multiLevelType w:val="hybridMultilevel"/>
    <w:tmpl w:val="7E3C416A"/>
    <w:lvl w:ilvl="0" w:tplc="B7D28902">
      <w:start w:val="1"/>
      <w:numFmt w:val="decimal"/>
      <w:lvlText w:val="6.2.%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C0B275D"/>
    <w:multiLevelType w:val="hybridMultilevel"/>
    <w:tmpl w:val="D2BACDE8"/>
    <w:lvl w:ilvl="0" w:tplc="85A48222">
      <w:start w:val="2"/>
      <w:numFmt w:val="decimal"/>
      <w:suff w:val="space"/>
      <w:lvlText w:val="6.2.%1."/>
      <w:lvlJc w:val="right"/>
      <w:pPr>
        <w:ind w:left="1429" w:hanging="57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D21586"/>
    <w:multiLevelType w:val="hybridMultilevel"/>
    <w:tmpl w:val="F362BF70"/>
    <w:lvl w:ilvl="0" w:tplc="BC5A67D0">
      <w:start w:val="2"/>
      <w:numFmt w:val="decimal"/>
      <w:suff w:val="space"/>
      <w:lvlText w:val="6.2.%1."/>
      <w:lvlJc w:val="right"/>
      <w:pPr>
        <w:ind w:left="14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3DC57507"/>
    <w:multiLevelType w:val="hybridMultilevel"/>
    <w:tmpl w:val="6BE82C58"/>
    <w:lvl w:ilvl="0" w:tplc="0D48ED48">
      <w:start w:val="1"/>
      <w:numFmt w:val="decimal"/>
      <w:suff w:val="space"/>
      <w:lvlText w:val="6.7.1.%1."/>
      <w:lvlJc w:val="left"/>
      <w:pPr>
        <w:ind w:left="929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3E95128D"/>
    <w:multiLevelType w:val="multilevel"/>
    <w:tmpl w:val="533CAB84"/>
    <w:lvl w:ilvl="0">
      <w:start w:val="5"/>
      <w:numFmt w:val="decimal"/>
      <w:suff w:val="space"/>
      <w:lvlText w:val="%1."/>
      <w:lvlJc w:val="left"/>
      <w:pPr>
        <w:ind w:left="1260" w:hanging="360"/>
      </w:pPr>
      <w:rPr>
        <w:rFonts w:hint="default"/>
      </w:rPr>
    </w:lvl>
    <w:lvl w:ilvl="1">
      <w:start w:val="1"/>
      <w:numFmt w:val="decimal"/>
      <w:isLgl/>
      <w:lvlText w:val="%1.%2."/>
      <w:lvlJc w:val="left"/>
      <w:pPr>
        <w:ind w:left="1635" w:hanging="735"/>
      </w:pPr>
      <w:rPr>
        <w:rFonts w:hint="default"/>
      </w:rPr>
    </w:lvl>
    <w:lvl w:ilvl="2">
      <w:start w:val="1"/>
      <w:numFmt w:val="decimal"/>
      <w:isLgl/>
      <w:suff w:val="space"/>
      <w:lvlText w:val="%1.%2.%3."/>
      <w:lvlJc w:val="left"/>
      <w:pPr>
        <w:ind w:left="1870" w:hanging="7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7" w15:restartNumberingAfterBreak="0">
    <w:nsid w:val="3F653A1C"/>
    <w:multiLevelType w:val="hybridMultilevel"/>
    <w:tmpl w:val="29D42012"/>
    <w:lvl w:ilvl="0" w:tplc="43AA3444">
      <w:start w:val="1"/>
      <w:numFmt w:val="decimal"/>
      <w:lvlText w:val="6.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3526CCD"/>
    <w:multiLevelType w:val="hybridMultilevel"/>
    <w:tmpl w:val="D518AA44"/>
    <w:lvl w:ilvl="0" w:tplc="7F9E3716">
      <w:start w:val="1"/>
      <w:numFmt w:val="decimal"/>
      <w:suff w:val="space"/>
      <w:lvlText w:val="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437F2B45"/>
    <w:multiLevelType w:val="hybridMultilevel"/>
    <w:tmpl w:val="3DCE68CC"/>
    <w:lvl w:ilvl="0" w:tplc="AA5283BA">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C40EDB14">
      <w:start w:val="1"/>
      <w:numFmt w:val="decimal"/>
      <w:lvlText w:val="5.1.%3."/>
      <w:lvlJc w:val="righ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3BE2452"/>
    <w:multiLevelType w:val="multilevel"/>
    <w:tmpl w:val="18782F0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44B6347F"/>
    <w:multiLevelType w:val="hybridMultilevel"/>
    <w:tmpl w:val="5FC698C2"/>
    <w:lvl w:ilvl="0" w:tplc="43AA3444">
      <w:start w:val="1"/>
      <w:numFmt w:val="decimal"/>
      <w:lvlText w:val="6.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4D44B8C"/>
    <w:multiLevelType w:val="multilevel"/>
    <w:tmpl w:val="04405F6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510370A"/>
    <w:multiLevelType w:val="hybridMultilevel"/>
    <w:tmpl w:val="43B27BBE"/>
    <w:lvl w:ilvl="0" w:tplc="BCB27DD6">
      <w:start w:val="1"/>
      <w:numFmt w:val="decimal"/>
      <w:suff w:val="space"/>
      <w:lvlText w:val="6.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684069E"/>
    <w:multiLevelType w:val="hybridMultilevel"/>
    <w:tmpl w:val="46BC1788"/>
    <w:lvl w:ilvl="0" w:tplc="3E2460B4">
      <w:start w:val="3"/>
      <w:numFmt w:val="decimal"/>
      <w:suff w:val="space"/>
      <w:lvlText w:val="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D56AD3"/>
    <w:multiLevelType w:val="hybridMultilevel"/>
    <w:tmpl w:val="C3623F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47F25111"/>
    <w:multiLevelType w:val="hybridMultilevel"/>
    <w:tmpl w:val="FE5CC90A"/>
    <w:lvl w:ilvl="0" w:tplc="65DAF650">
      <w:start w:val="1"/>
      <w:numFmt w:val="decimal"/>
      <w:suff w:val="space"/>
      <w:lvlText w:val="5.1.8.%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A6300F4"/>
    <w:multiLevelType w:val="hybridMultilevel"/>
    <w:tmpl w:val="7E4C9E54"/>
    <w:lvl w:ilvl="0" w:tplc="A6FED212">
      <w:start w:val="1"/>
      <w:numFmt w:val="decimal"/>
      <w:suff w:val="space"/>
      <w:lvlText w:val="5.2.2.%1."/>
      <w:lvlJc w:val="left"/>
      <w:pPr>
        <w:ind w:left="1069"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48" w15:restartNumberingAfterBreak="0">
    <w:nsid w:val="4ADA4832"/>
    <w:multiLevelType w:val="multilevel"/>
    <w:tmpl w:val="5B809ADC"/>
    <w:lvl w:ilvl="0">
      <w:start w:val="1"/>
      <w:numFmt w:val="decimal"/>
      <w:suff w:val="space"/>
      <w:lvlText w:val="6.12.%1."/>
      <w:lvlJc w:val="left"/>
      <w:pPr>
        <w:ind w:left="1260" w:hanging="360"/>
      </w:pPr>
      <w:rPr>
        <w:rFonts w:hint="default"/>
      </w:rPr>
    </w:lvl>
    <w:lvl w:ilvl="1">
      <w:start w:val="4"/>
      <w:numFmt w:val="decimal"/>
      <w:suff w:val="space"/>
      <w:lvlText w:val="6.10.%2."/>
      <w:lvlJc w:val="left"/>
      <w:pPr>
        <w:ind w:left="1635" w:hanging="735"/>
      </w:pPr>
      <w:rPr>
        <w:rFonts w:hint="default"/>
      </w:rPr>
    </w:lvl>
    <w:lvl w:ilvl="2">
      <w:start w:val="7"/>
      <w:numFmt w:val="decimal"/>
      <w:isLgl/>
      <w:suff w:val="space"/>
      <w:lvlText w:val="%1.%2.%3."/>
      <w:lvlJc w:val="left"/>
      <w:pPr>
        <w:ind w:left="1635" w:hanging="735"/>
      </w:pPr>
      <w:rPr>
        <w:rFonts w:hint="default"/>
      </w:rPr>
    </w:lvl>
    <w:lvl w:ilvl="3">
      <w:start w:val="1"/>
      <w:numFmt w:val="decimal"/>
      <w:isLgl/>
      <w:suff w:val="space"/>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49" w15:restartNumberingAfterBreak="0">
    <w:nsid w:val="4B751D17"/>
    <w:multiLevelType w:val="hybridMultilevel"/>
    <w:tmpl w:val="7DAE22FC"/>
    <w:lvl w:ilvl="0" w:tplc="4D2E6D94">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BFA7D96"/>
    <w:multiLevelType w:val="hybridMultilevel"/>
    <w:tmpl w:val="7AB6335C"/>
    <w:lvl w:ilvl="0" w:tplc="269A663C">
      <w:start w:val="3"/>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C580CA2"/>
    <w:multiLevelType w:val="hybridMultilevel"/>
    <w:tmpl w:val="9A788880"/>
    <w:lvl w:ilvl="0" w:tplc="B7D28902">
      <w:start w:val="1"/>
      <w:numFmt w:val="decimal"/>
      <w:lvlText w:val="6.2.%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D2E31DA"/>
    <w:multiLevelType w:val="hybridMultilevel"/>
    <w:tmpl w:val="8CB8E9F6"/>
    <w:lvl w:ilvl="0" w:tplc="DFC4F60A">
      <w:start w:val="1"/>
      <w:numFmt w:val="decimal"/>
      <w:suff w:val="space"/>
      <w:lvlText w:val="4.%1."/>
      <w:lvlJc w:val="left"/>
      <w:pPr>
        <w:ind w:left="126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3" w15:restartNumberingAfterBreak="0">
    <w:nsid w:val="4E0024FA"/>
    <w:multiLevelType w:val="hybridMultilevel"/>
    <w:tmpl w:val="A88ED1F4"/>
    <w:lvl w:ilvl="0" w:tplc="A57AB04E">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15:restartNumberingAfterBreak="0">
    <w:nsid w:val="4E280928"/>
    <w:multiLevelType w:val="hybridMultilevel"/>
    <w:tmpl w:val="26CCE688"/>
    <w:lvl w:ilvl="0" w:tplc="C70A7758">
      <w:start w:val="1"/>
      <w:numFmt w:val="decimal"/>
      <w:suff w:val="space"/>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15:restartNumberingAfterBreak="0">
    <w:nsid w:val="4E6E1AC9"/>
    <w:multiLevelType w:val="hybridMultilevel"/>
    <w:tmpl w:val="67A6B728"/>
    <w:lvl w:ilvl="0" w:tplc="066A6808">
      <w:start w:val="1"/>
      <w:numFmt w:val="decimal"/>
      <w:suff w:val="space"/>
      <w:lvlText w:val="5.1.9.%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E9615E5"/>
    <w:multiLevelType w:val="hybridMultilevel"/>
    <w:tmpl w:val="3286AAEC"/>
    <w:lvl w:ilvl="0" w:tplc="CB5C2666">
      <w:start w:val="4"/>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577576"/>
    <w:multiLevelType w:val="hybridMultilevel"/>
    <w:tmpl w:val="4B72B3B0"/>
    <w:lvl w:ilvl="0" w:tplc="0F360078">
      <w:start w:val="1"/>
      <w:numFmt w:val="decimal"/>
      <w:lvlText w:val="6.3.%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6864BC"/>
    <w:multiLevelType w:val="hybridMultilevel"/>
    <w:tmpl w:val="4D6813B6"/>
    <w:lvl w:ilvl="0" w:tplc="63FC4382">
      <w:start w:val="1"/>
      <w:numFmt w:val="decimal"/>
      <w:suff w:val="space"/>
      <w:lvlText w:val="5.3.2.%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35D6318"/>
    <w:multiLevelType w:val="hybridMultilevel"/>
    <w:tmpl w:val="DA3CDC92"/>
    <w:lvl w:ilvl="0" w:tplc="B708578A">
      <w:start w:val="4"/>
      <w:numFmt w:val="decimal"/>
      <w:suff w:val="space"/>
      <w:lvlText w:val="6.5.%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977EED"/>
    <w:multiLevelType w:val="hybridMultilevel"/>
    <w:tmpl w:val="7DFEF748"/>
    <w:lvl w:ilvl="0" w:tplc="7B98097C">
      <w:start w:val="1"/>
      <w:numFmt w:val="decimal"/>
      <w:suff w:val="space"/>
      <w:lvlText w:val="6.9.%1."/>
      <w:lvlJc w:val="left"/>
      <w:pPr>
        <w:ind w:left="177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15:restartNumberingAfterBreak="0">
    <w:nsid w:val="546A1E35"/>
    <w:multiLevelType w:val="hybridMultilevel"/>
    <w:tmpl w:val="5B96F532"/>
    <w:lvl w:ilvl="0" w:tplc="F3DCEF92">
      <w:start w:val="1"/>
      <w:numFmt w:val="decimal"/>
      <w:suff w:val="space"/>
      <w:lvlText w:val="10.%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563859FA"/>
    <w:multiLevelType w:val="hybridMultilevel"/>
    <w:tmpl w:val="62EEE1C0"/>
    <w:lvl w:ilvl="0" w:tplc="D3FCF5FC">
      <w:start w:val="1"/>
      <w:numFmt w:val="decimal"/>
      <w:suff w:val="space"/>
      <w:lvlText w:val="3.%1."/>
      <w:lvlJc w:val="left"/>
      <w:pPr>
        <w:ind w:left="12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923596B"/>
    <w:multiLevelType w:val="multilevel"/>
    <w:tmpl w:val="3640B80A"/>
    <w:lvl w:ilvl="0">
      <w:start w:val="5"/>
      <w:numFmt w:val="decimal"/>
      <w:suff w:val="space"/>
      <w:lvlText w:val="%1."/>
      <w:lvlJc w:val="left"/>
      <w:pPr>
        <w:ind w:left="1260" w:hanging="360"/>
      </w:pPr>
      <w:rPr>
        <w:rFonts w:hint="default"/>
      </w:rPr>
    </w:lvl>
    <w:lvl w:ilvl="1">
      <w:start w:val="5"/>
      <w:numFmt w:val="decimal"/>
      <w:suff w:val="space"/>
      <w:lvlText w:val="5.%2."/>
      <w:lvlJc w:val="left"/>
      <w:pPr>
        <w:ind w:left="1635" w:hanging="735"/>
      </w:pPr>
      <w:rPr>
        <w:rFonts w:hint="default"/>
      </w:rPr>
    </w:lvl>
    <w:lvl w:ilvl="2">
      <w:start w:val="7"/>
      <w:numFmt w:val="decimal"/>
      <w:suff w:val="space"/>
      <w:lvlText w:val="5.1.%3."/>
      <w:lvlJc w:val="left"/>
      <w:pPr>
        <w:ind w:left="1635" w:hanging="735"/>
      </w:pPr>
      <w:rPr>
        <w:rFonts w:hint="default"/>
      </w:rPr>
    </w:lvl>
    <w:lvl w:ilvl="3">
      <w:start w:val="5"/>
      <w:numFmt w:val="decimal"/>
      <w:suff w:val="space"/>
      <w:lvlText w:val="5.1.5.%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64" w15:restartNumberingAfterBreak="0">
    <w:nsid w:val="5978214E"/>
    <w:multiLevelType w:val="hybridMultilevel"/>
    <w:tmpl w:val="B1C2FDCA"/>
    <w:lvl w:ilvl="0" w:tplc="62DE3D00">
      <w:start w:val="4"/>
      <w:numFmt w:val="decimal"/>
      <w:suff w:val="space"/>
      <w:lvlText w:val="6.4.%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9902025"/>
    <w:multiLevelType w:val="hybridMultilevel"/>
    <w:tmpl w:val="CCB0F728"/>
    <w:lvl w:ilvl="0" w:tplc="E1E6D5CE">
      <w:start w:val="1"/>
      <w:numFmt w:val="decimal"/>
      <w:suff w:val="space"/>
      <w:lvlText w:val="6.6.%1."/>
      <w:lvlJc w:val="left"/>
      <w:pPr>
        <w:ind w:left="231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15:restartNumberingAfterBreak="0">
    <w:nsid w:val="5BD4193C"/>
    <w:multiLevelType w:val="hybridMultilevel"/>
    <w:tmpl w:val="A404D5F8"/>
    <w:lvl w:ilvl="0" w:tplc="EF64863A">
      <w:start w:val="1"/>
      <w:numFmt w:val="decimal"/>
      <w:suff w:val="space"/>
      <w:lvlText w:val="6.10.%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FF33462"/>
    <w:multiLevelType w:val="hybridMultilevel"/>
    <w:tmpl w:val="B3F08988"/>
    <w:lvl w:ilvl="0" w:tplc="54EE8868">
      <w:start w:val="3"/>
      <w:numFmt w:val="decimal"/>
      <w:suff w:val="space"/>
      <w:lvlText w:val="5.3.%1."/>
      <w:lvlJc w:val="right"/>
      <w:pPr>
        <w:ind w:left="1260"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68" w15:restartNumberingAfterBreak="0">
    <w:nsid w:val="62DD0459"/>
    <w:multiLevelType w:val="hybridMultilevel"/>
    <w:tmpl w:val="D03E8A94"/>
    <w:lvl w:ilvl="0" w:tplc="5AD4EA22">
      <w:start w:val="1"/>
      <w:numFmt w:val="decimal"/>
      <w:suff w:val="space"/>
      <w:lvlText w:val="6.2.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3D36F36"/>
    <w:multiLevelType w:val="hybridMultilevel"/>
    <w:tmpl w:val="B14C627C"/>
    <w:lvl w:ilvl="0" w:tplc="A3B60CA0">
      <w:start w:val="1"/>
      <w:numFmt w:val="decimal"/>
      <w:lvlText w:val="5.2.%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990963"/>
    <w:multiLevelType w:val="multilevel"/>
    <w:tmpl w:val="5B809ADC"/>
    <w:lvl w:ilvl="0">
      <w:start w:val="1"/>
      <w:numFmt w:val="decimal"/>
      <w:suff w:val="space"/>
      <w:lvlText w:val="6.12.%1."/>
      <w:lvlJc w:val="left"/>
      <w:pPr>
        <w:ind w:left="1353" w:hanging="360"/>
      </w:pPr>
      <w:rPr>
        <w:rFonts w:hint="default"/>
      </w:rPr>
    </w:lvl>
    <w:lvl w:ilvl="1">
      <w:start w:val="4"/>
      <w:numFmt w:val="decimal"/>
      <w:suff w:val="space"/>
      <w:lvlText w:val="6.10.%2."/>
      <w:lvlJc w:val="left"/>
      <w:pPr>
        <w:ind w:left="1635" w:hanging="735"/>
      </w:pPr>
      <w:rPr>
        <w:rFonts w:hint="default"/>
      </w:rPr>
    </w:lvl>
    <w:lvl w:ilvl="2">
      <w:start w:val="7"/>
      <w:numFmt w:val="decimal"/>
      <w:isLgl/>
      <w:suff w:val="space"/>
      <w:lvlText w:val="%1.%2.%3."/>
      <w:lvlJc w:val="left"/>
      <w:pPr>
        <w:ind w:left="1635" w:hanging="735"/>
      </w:pPr>
      <w:rPr>
        <w:rFonts w:hint="default"/>
      </w:rPr>
    </w:lvl>
    <w:lvl w:ilvl="3">
      <w:start w:val="1"/>
      <w:numFmt w:val="decimal"/>
      <w:isLgl/>
      <w:suff w:val="space"/>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71" w15:restartNumberingAfterBreak="0">
    <w:nsid w:val="659269BF"/>
    <w:multiLevelType w:val="hybridMultilevel"/>
    <w:tmpl w:val="4CDCF7B4"/>
    <w:lvl w:ilvl="0" w:tplc="EAB4C2C4">
      <w:start w:val="1"/>
      <w:numFmt w:val="decimal"/>
      <w:suff w:val="space"/>
      <w:lvlText w:val="4.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65A41015"/>
    <w:multiLevelType w:val="hybridMultilevel"/>
    <w:tmpl w:val="2E723706"/>
    <w:lvl w:ilvl="0" w:tplc="4FC8055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684281E"/>
    <w:multiLevelType w:val="hybridMultilevel"/>
    <w:tmpl w:val="6518A9DE"/>
    <w:lvl w:ilvl="0" w:tplc="2570B19A">
      <w:start w:val="1"/>
      <w:numFmt w:val="decimal"/>
      <w:lvlText w:val="5.1.%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6A04BE9"/>
    <w:multiLevelType w:val="multilevel"/>
    <w:tmpl w:val="199E0E9E"/>
    <w:lvl w:ilvl="0">
      <w:start w:val="6"/>
      <w:numFmt w:val="decimal"/>
      <w:suff w:val="space"/>
      <w:lvlText w:val="%1."/>
      <w:lvlJc w:val="left"/>
      <w:pPr>
        <w:ind w:left="1260" w:hanging="360"/>
      </w:pPr>
      <w:rPr>
        <w:rFonts w:hint="default"/>
      </w:rPr>
    </w:lvl>
    <w:lvl w:ilvl="1">
      <w:start w:val="4"/>
      <w:numFmt w:val="decimal"/>
      <w:suff w:val="space"/>
      <w:lvlText w:val="6.10.%2."/>
      <w:lvlJc w:val="left"/>
      <w:pPr>
        <w:ind w:left="1635" w:hanging="735"/>
      </w:pPr>
      <w:rPr>
        <w:rFonts w:hint="default"/>
      </w:rPr>
    </w:lvl>
    <w:lvl w:ilvl="2">
      <w:start w:val="7"/>
      <w:numFmt w:val="decimal"/>
      <w:isLgl/>
      <w:suff w:val="space"/>
      <w:lvlText w:val="%1.%2.%3."/>
      <w:lvlJc w:val="left"/>
      <w:pPr>
        <w:ind w:left="1635" w:hanging="735"/>
      </w:pPr>
      <w:rPr>
        <w:rFonts w:hint="default"/>
      </w:rPr>
    </w:lvl>
    <w:lvl w:ilvl="3">
      <w:start w:val="1"/>
      <w:numFmt w:val="decimal"/>
      <w:isLgl/>
      <w:suff w:val="space"/>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75" w15:restartNumberingAfterBreak="0">
    <w:nsid w:val="670D1C56"/>
    <w:multiLevelType w:val="hybridMultilevel"/>
    <w:tmpl w:val="7B68E6B0"/>
    <w:lvl w:ilvl="0" w:tplc="E5963BE2">
      <w:start w:val="1"/>
      <w:numFmt w:val="decimal"/>
      <w:suff w:val="space"/>
      <w:lvlText w:val="6.8.1.%1."/>
      <w:lvlJc w:val="left"/>
      <w:pPr>
        <w:ind w:left="177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15:restartNumberingAfterBreak="0">
    <w:nsid w:val="682819A5"/>
    <w:multiLevelType w:val="hybridMultilevel"/>
    <w:tmpl w:val="1EB444FA"/>
    <w:lvl w:ilvl="0" w:tplc="ED8A6AB0">
      <w:start w:val="1"/>
      <w:numFmt w:val="decimal"/>
      <w:suff w:val="space"/>
      <w:lvlText w:val="3.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7" w15:restartNumberingAfterBreak="0">
    <w:nsid w:val="6CFB2D37"/>
    <w:multiLevelType w:val="hybridMultilevel"/>
    <w:tmpl w:val="9EEE8F74"/>
    <w:lvl w:ilvl="0" w:tplc="B9C42BDE">
      <w:start w:val="2"/>
      <w:numFmt w:val="decimal"/>
      <w:suff w:val="space"/>
      <w:lvlText w:val="6.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D8901AF"/>
    <w:multiLevelType w:val="hybridMultilevel"/>
    <w:tmpl w:val="73EE0AFA"/>
    <w:lvl w:ilvl="0" w:tplc="AE1CE90E">
      <w:start w:val="1"/>
      <w:numFmt w:val="decimal"/>
      <w:suff w:val="space"/>
      <w:lvlText w:val="5.1.6.%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DEA67F0"/>
    <w:multiLevelType w:val="hybridMultilevel"/>
    <w:tmpl w:val="4E2AF0CE"/>
    <w:lvl w:ilvl="0" w:tplc="B3729AF0">
      <w:start w:val="6"/>
      <w:numFmt w:val="decimal"/>
      <w:suff w:val="space"/>
      <w:lvlText w:val="5.1.%1."/>
      <w:lvlJc w:val="right"/>
      <w:pPr>
        <w:ind w:left="135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80" w15:restartNumberingAfterBreak="0">
    <w:nsid w:val="6E186908"/>
    <w:multiLevelType w:val="hybridMultilevel"/>
    <w:tmpl w:val="9B9AF26C"/>
    <w:lvl w:ilvl="0" w:tplc="B16CEE0A">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EED442B"/>
    <w:multiLevelType w:val="hybridMultilevel"/>
    <w:tmpl w:val="11121AFA"/>
    <w:lvl w:ilvl="0" w:tplc="858CCC5A">
      <w:start w:val="1"/>
      <w:numFmt w:val="decimal"/>
      <w:suff w:val="space"/>
      <w:lvlText w:val="5.1.5.%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F5D0595"/>
    <w:multiLevelType w:val="hybridMultilevel"/>
    <w:tmpl w:val="FEBACE6E"/>
    <w:lvl w:ilvl="0" w:tplc="4D2E6D94">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2570B19A">
      <w:start w:val="1"/>
      <w:numFmt w:val="decimal"/>
      <w:lvlText w:val="5.1.%3."/>
      <w:lvlJc w:val="righ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6FA73430"/>
    <w:multiLevelType w:val="hybridMultilevel"/>
    <w:tmpl w:val="162AB2F2"/>
    <w:lvl w:ilvl="0" w:tplc="6B783528">
      <w:start w:val="1"/>
      <w:numFmt w:val="decimal"/>
      <w:suff w:val="space"/>
      <w:lvlText w:val="6.4.%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4" w15:restartNumberingAfterBreak="0">
    <w:nsid w:val="6FB0050D"/>
    <w:multiLevelType w:val="hybridMultilevel"/>
    <w:tmpl w:val="C7440932"/>
    <w:lvl w:ilvl="0" w:tplc="4FFAB5B8">
      <w:start w:val="7"/>
      <w:numFmt w:val="decimal"/>
      <w:lvlText w:val="5.1.%1."/>
      <w:lvlJc w:val="right"/>
      <w:pPr>
        <w:ind w:left="2869" w:hanging="1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FDE67AB"/>
    <w:multiLevelType w:val="hybridMultilevel"/>
    <w:tmpl w:val="C67ACBD8"/>
    <w:lvl w:ilvl="0" w:tplc="4FC8055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0040E71"/>
    <w:multiLevelType w:val="hybridMultilevel"/>
    <w:tmpl w:val="5DF61E42"/>
    <w:lvl w:ilvl="0" w:tplc="552C01C6">
      <w:start w:val="1"/>
      <w:numFmt w:val="decimal"/>
      <w:suff w:val="space"/>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15:restartNumberingAfterBreak="0">
    <w:nsid w:val="75B3154A"/>
    <w:multiLevelType w:val="hybridMultilevel"/>
    <w:tmpl w:val="E8440004"/>
    <w:lvl w:ilvl="0" w:tplc="CBA04EB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15:restartNumberingAfterBreak="0">
    <w:nsid w:val="77972445"/>
    <w:multiLevelType w:val="hybridMultilevel"/>
    <w:tmpl w:val="DAD6D072"/>
    <w:lvl w:ilvl="0" w:tplc="7D9AE968">
      <w:start w:val="2"/>
      <w:numFmt w:val="decimal"/>
      <w:suff w:val="space"/>
      <w:lvlText w:val="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8B748C8"/>
    <w:multiLevelType w:val="hybridMultilevel"/>
    <w:tmpl w:val="3BBC2492"/>
    <w:lvl w:ilvl="0" w:tplc="E1E6D5CE">
      <w:start w:val="1"/>
      <w:numFmt w:val="decimal"/>
      <w:suff w:val="space"/>
      <w:lvlText w:val="6.6.%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9AA4DA4"/>
    <w:multiLevelType w:val="hybridMultilevel"/>
    <w:tmpl w:val="BEE6FBFE"/>
    <w:lvl w:ilvl="0" w:tplc="0F360078">
      <w:start w:val="1"/>
      <w:numFmt w:val="decimal"/>
      <w:lvlText w:val="6.3.%1."/>
      <w:lvlJc w:val="righ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1" w15:restartNumberingAfterBreak="0">
    <w:nsid w:val="79B155A2"/>
    <w:multiLevelType w:val="hybridMultilevel"/>
    <w:tmpl w:val="E9E82486"/>
    <w:lvl w:ilvl="0" w:tplc="36CCA936">
      <w:start w:val="1"/>
      <w:numFmt w:val="decimal"/>
      <w:lvlText w:val="5.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C093BDB"/>
    <w:multiLevelType w:val="hybridMultilevel"/>
    <w:tmpl w:val="54BAEC62"/>
    <w:lvl w:ilvl="0" w:tplc="233E53FC">
      <w:start w:val="1"/>
      <w:numFmt w:val="decimal"/>
      <w:suff w:val="space"/>
      <w:lvlText w:val="5.%1."/>
      <w:lvlJc w:val="left"/>
      <w:pPr>
        <w:ind w:left="1260" w:hanging="360"/>
      </w:pPr>
      <w:rPr>
        <w:rFonts w:hint="default"/>
      </w:rPr>
    </w:lvl>
    <w:lvl w:ilvl="1" w:tplc="04190019" w:tentative="1">
      <w:start w:val="1"/>
      <w:numFmt w:val="lowerLetter"/>
      <w:lvlText w:val="%2."/>
      <w:lvlJc w:val="left"/>
      <w:pPr>
        <w:ind w:left="2667" w:hanging="360"/>
      </w:pPr>
    </w:lvl>
    <w:lvl w:ilvl="2" w:tplc="0419001B" w:tentative="1">
      <w:start w:val="1"/>
      <w:numFmt w:val="lowerRoman"/>
      <w:lvlText w:val="%3."/>
      <w:lvlJc w:val="right"/>
      <w:pPr>
        <w:ind w:left="3387" w:hanging="180"/>
      </w:pPr>
    </w:lvl>
    <w:lvl w:ilvl="3" w:tplc="0419000F" w:tentative="1">
      <w:start w:val="1"/>
      <w:numFmt w:val="decimal"/>
      <w:lvlText w:val="%4."/>
      <w:lvlJc w:val="left"/>
      <w:pPr>
        <w:ind w:left="4107" w:hanging="360"/>
      </w:pPr>
    </w:lvl>
    <w:lvl w:ilvl="4" w:tplc="04190019" w:tentative="1">
      <w:start w:val="1"/>
      <w:numFmt w:val="lowerLetter"/>
      <w:lvlText w:val="%5."/>
      <w:lvlJc w:val="left"/>
      <w:pPr>
        <w:ind w:left="4827" w:hanging="360"/>
      </w:pPr>
    </w:lvl>
    <w:lvl w:ilvl="5" w:tplc="0419001B" w:tentative="1">
      <w:start w:val="1"/>
      <w:numFmt w:val="lowerRoman"/>
      <w:lvlText w:val="%6."/>
      <w:lvlJc w:val="right"/>
      <w:pPr>
        <w:ind w:left="5547" w:hanging="180"/>
      </w:pPr>
    </w:lvl>
    <w:lvl w:ilvl="6" w:tplc="0419000F" w:tentative="1">
      <w:start w:val="1"/>
      <w:numFmt w:val="decimal"/>
      <w:lvlText w:val="%7."/>
      <w:lvlJc w:val="left"/>
      <w:pPr>
        <w:ind w:left="6267" w:hanging="360"/>
      </w:pPr>
    </w:lvl>
    <w:lvl w:ilvl="7" w:tplc="04190019" w:tentative="1">
      <w:start w:val="1"/>
      <w:numFmt w:val="lowerLetter"/>
      <w:lvlText w:val="%8."/>
      <w:lvlJc w:val="left"/>
      <w:pPr>
        <w:ind w:left="6987" w:hanging="360"/>
      </w:pPr>
    </w:lvl>
    <w:lvl w:ilvl="8" w:tplc="0419001B" w:tentative="1">
      <w:start w:val="1"/>
      <w:numFmt w:val="lowerRoman"/>
      <w:lvlText w:val="%9."/>
      <w:lvlJc w:val="right"/>
      <w:pPr>
        <w:ind w:left="7707" w:hanging="180"/>
      </w:pPr>
    </w:lvl>
  </w:abstractNum>
  <w:abstractNum w:abstractNumId="93" w15:restartNumberingAfterBreak="0">
    <w:nsid w:val="7DE8026A"/>
    <w:multiLevelType w:val="hybridMultilevel"/>
    <w:tmpl w:val="8C3440C8"/>
    <w:lvl w:ilvl="0" w:tplc="A5C890E0">
      <w:start w:val="1"/>
      <w:numFmt w:val="decimal"/>
      <w:lvlText w:val="6.4.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7DF912B3"/>
    <w:multiLevelType w:val="multilevel"/>
    <w:tmpl w:val="0CF45422"/>
    <w:lvl w:ilvl="0">
      <w:start w:val="6"/>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16cid:durableId="516581214">
    <w:abstractNumId w:val="25"/>
  </w:num>
  <w:num w:numId="2" w16cid:durableId="714307452">
    <w:abstractNumId w:val="3"/>
  </w:num>
  <w:num w:numId="3" w16cid:durableId="506869988">
    <w:abstractNumId w:val="40"/>
  </w:num>
  <w:num w:numId="4" w16cid:durableId="1904413640">
    <w:abstractNumId w:val="86"/>
  </w:num>
  <w:num w:numId="5" w16cid:durableId="1532498405">
    <w:abstractNumId w:val="62"/>
  </w:num>
  <w:num w:numId="6" w16cid:durableId="1722249603">
    <w:abstractNumId w:val="76"/>
  </w:num>
  <w:num w:numId="7" w16cid:durableId="500660075">
    <w:abstractNumId w:val="7"/>
  </w:num>
  <w:num w:numId="8" w16cid:durableId="624695451">
    <w:abstractNumId w:val="5"/>
  </w:num>
  <w:num w:numId="9" w16cid:durableId="315651132">
    <w:abstractNumId w:val="52"/>
  </w:num>
  <w:num w:numId="10" w16cid:durableId="1309164412">
    <w:abstractNumId w:val="71"/>
  </w:num>
  <w:num w:numId="11" w16cid:durableId="1634287244">
    <w:abstractNumId w:val="72"/>
  </w:num>
  <w:num w:numId="12" w16cid:durableId="863131014">
    <w:abstractNumId w:val="88"/>
  </w:num>
  <w:num w:numId="13" w16cid:durableId="533538003">
    <w:abstractNumId w:val="30"/>
  </w:num>
  <w:num w:numId="14" w16cid:durableId="1638141793">
    <w:abstractNumId w:val="85"/>
  </w:num>
  <w:num w:numId="15" w16cid:durableId="916548604">
    <w:abstractNumId w:val="44"/>
  </w:num>
  <w:num w:numId="16" w16cid:durableId="624433142">
    <w:abstractNumId w:val="50"/>
  </w:num>
  <w:num w:numId="17" w16cid:durableId="1999460997">
    <w:abstractNumId w:val="56"/>
  </w:num>
  <w:num w:numId="18" w16cid:durableId="1764259629">
    <w:abstractNumId w:val="31"/>
  </w:num>
  <w:num w:numId="19" w16cid:durableId="887424170">
    <w:abstractNumId w:val="36"/>
  </w:num>
  <w:num w:numId="20" w16cid:durableId="2142334859">
    <w:abstractNumId w:val="92"/>
  </w:num>
  <w:num w:numId="21" w16cid:durableId="1494226441">
    <w:abstractNumId w:val="49"/>
  </w:num>
  <w:num w:numId="22" w16cid:durableId="267587864">
    <w:abstractNumId w:val="18"/>
  </w:num>
  <w:num w:numId="23" w16cid:durableId="304480774">
    <w:abstractNumId w:val="1"/>
  </w:num>
  <w:num w:numId="24" w16cid:durableId="1926189742">
    <w:abstractNumId w:val="82"/>
  </w:num>
  <w:num w:numId="25" w16cid:durableId="1182431653">
    <w:abstractNumId w:val="81"/>
  </w:num>
  <w:num w:numId="26" w16cid:durableId="184439135">
    <w:abstractNumId w:val="73"/>
  </w:num>
  <w:num w:numId="27" w16cid:durableId="11495984">
    <w:abstractNumId w:val="79"/>
  </w:num>
  <w:num w:numId="28" w16cid:durableId="347368414">
    <w:abstractNumId w:val="78"/>
  </w:num>
  <w:num w:numId="29" w16cid:durableId="583343177">
    <w:abstractNumId w:val="39"/>
  </w:num>
  <w:num w:numId="30" w16cid:durableId="632294688">
    <w:abstractNumId w:val="84"/>
  </w:num>
  <w:num w:numId="31" w16cid:durableId="1144128984">
    <w:abstractNumId w:val="63"/>
  </w:num>
  <w:num w:numId="32" w16cid:durableId="681666813">
    <w:abstractNumId w:val="46"/>
  </w:num>
  <w:num w:numId="33" w16cid:durableId="1509709094">
    <w:abstractNumId w:val="55"/>
  </w:num>
  <w:num w:numId="34" w16cid:durableId="427626969">
    <w:abstractNumId w:val="12"/>
  </w:num>
  <w:num w:numId="35" w16cid:durableId="1268926648">
    <w:abstractNumId w:val="69"/>
  </w:num>
  <w:num w:numId="36" w16cid:durableId="295337138">
    <w:abstractNumId w:val="47"/>
  </w:num>
  <w:num w:numId="37" w16cid:durableId="1739279794">
    <w:abstractNumId w:val="58"/>
  </w:num>
  <w:num w:numId="38" w16cid:durableId="1720133565">
    <w:abstractNumId w:val="91"/>
  </w:num>
  <w:num w:numId="39" w16cid:durableId="1731339685">
    <w:abstractNumId w:val="67"/>
  </w:num>
  <w:num w:numId="40" w16cid:durableId="1087842149">
    <w:abstractNumId w:val="43"/>
  </w:num>
  <w:num w:numId="41" w16cid:durableId="20787310">
    <w:abstractNumId w:val="32"/>
  </w:num>
  <w:num w:numId="42" w16cid:durableId="1462916637">
    <w:abstractNumId w:val="33"/>
  </w:num>
  <w:num w:numId="43" w16cid:durableId="1183319923">
    <w:abstractNumId w:val="51"/>
  </w:num>
  <w:num w:numId="44" w16cid:durableId="1965581114">
    <w:abstractNumId w:val="34"/>
  </w:num>
  <w:num w:numId="45" w16cid:durableId="1298294730">
    <w:abstractNumId w:val="2"/>
  </w:num>
  <w:num w:numId="46" w16cid:durableId="971792150">
    <w:abstractNumId w:val="37"/>
  </w:num>
  <w:num w:numId="47" w16cid:durableId="633995614">
    <w:abstractNumId w:val="80"/>
  </w:num>
  <w:num w:numId="48" w16cid:durableId="1478258988">
    <w:abstractNumId w:val="77"/>
  </w:num>
  <w:num w:numId="49" w16cid:durableId="306400458">
    <w:abstractNumId w:val="68"/>
  </w:num>
  <w:num w:numId="50" w16cid:durableId="1323851369">
    <w:abstractNumId w:val="57"/>
  </w:num>
  <w:num w:numId="51" w16cid:durableId="715159432">
    <w:abstractNumId w:val="90"/>
  </w:num>
  <w:num w:numId="52" w16cid:durableId="2087454913">
    <w:abstractNumId w:val="83"/>
  </w:num>
  <w:num w:numId="53" w16cid:durableId="752362418">
    <w:abstractNumId w:val="24"/>
  </w:num>
  <w:num w:numId="54" w16cid:durableId="714231825">
    <w:abstractNumId w:val="6"/>
  </w:num>
  <w:num w:numId="55" w16cid:durableId="881601810">
    <w:abstractNumId w:val="93"/>
  </w:num>
  <w:num w:numId="56" w16cid:durableId="1521581850">
    <w:abstractNumId w:val="41"/>
  </w:num>
  <w:num w:numId="57" w16cid:durableId="1510024790">
    <w:abstractNumId w:val="0"/>
  </w:num>
  <w:num w:numId="58" w16cid:durableId="294457062">
    <w:abstractNumId w:val="64"/>
  </w:num>
  <w:num w:numId="59" w16cid:durableId="347680394">
    <w:abstractNumId w:val="59"/>
  </w:num>
  <w:num w:numId="60" w16cid:durableId="1759520467">
    <w:abstractNumId w:val="26"/>
  </w:num>
  <w:num w:numId="61" w16cid:durableId="2058429232">
    <w:abstractNumId w:val="89"/>
  </w:num>
  <w:num w:numId="62" w16cid:durableId="217012396">
    <w:abstractNumId w:val="65"/>
  </w:num>
  <w:num w:numId="63" w16cid:durableId="758332556">
    <w:abstractNumId w:val="23"/>
  </w:num>
  <w:num w:numId="64" w16cid:durableId="1515923546">
    <w:abstractNumId w:val="35"/>
  </w:num>
  <w:num w:numId="65" w16cid:durableId="1909997335">
    <w:abstractNumId w:val="15"/>
  </w:num>
  <w:num w:numId="66" w16cid:durableId="315110000">
    <w:abstractNumId w:val="75"/>
  </w:num>
  <w:num w:numId="67" w16cid:durableId="885261564">
    <w:abstractNumId w:val="60"/>
  </w:num>
  <w:num w:numId="68" w16cid:durableId="1816021247">
    <w:abstractNumId w:val="13"/>
  </w:num>
  <w:num w:numId="69" w16cid:durableId="450320919">
    <w:abstractNumId w:val="66"/>
  </w:num>
  <w:num w:numId="70" w16cid:durableId="1395278847">
    <w:abstractNumId w:val="74"/>
  </w:num>
  <w:num w:numId="71" w16cid:durableId="877428380">
    <w:abstractNumId w:val="29"/>
  </w:num>
  <w:num w:numId="72" w16cid:durableId="613444073">
    <w:abstractNumId w:val="70"/>
  </w:num>
  <w:num w:numId="73" w16cid:durableId="1991326383">
    <w:abstractNumId w:val="48"/>
  </w:num>
  <w:num w:numId="74" w16cid:durableId="1616055762">
    <w:abstractNumId w:val="16"/>
  </w:num>
  <w:num w:numId="75" w16cid:durableId="154565790">
    <w:abstractNumId w:val="27"/>
  </w:num>
  <w:num w:numId="76" w16cid:durableId="233275072">
    <w:abstractNumId w:val="14"/>
  </w:num>
  <w:num w:numId="77" w16cid:durableId="1829128930">
    <w:abstractNumId w:val="9"/>
  </w:num>
  <w:num w:numId="78" w16cid:durableId="1312294091">
    <w:abstractNumId w:val="87"/>
  </w:num>
  <w:num w:numId="79" w16cid:durableId="2046322867">
    <w:abstractNumId w:val="22"/>
  </w:num>
  <w:num w:numId="80" w16cid:durableId="247353473">
    <w:abstractNumId w:val="4"/>
  </w:num>
  <w:num w:numId="81" w16cid:durableId="544949892">
    <w:abstractNumId w:val="54"/>
  </w:num>
  <w:num w:numId="82" w16cid:durableId="394357217">
    <w:abstractNumId w:val="53"/>
  </w:num>
  <w:num w:numId="83" w16cid:durableId="1073577722">
    <w:abstractNumId w:val="8"/>
  </w:num>
  <w:num w:numId="84" w16cid:durableId="1920288431">
    <w:abstractNumId w:val="38"/>
  </w:num>
  <w:num w:numId="85" w16cid:durableId="984044748">
    <w:abstractNumId w:val="61"/>
  </w:num>
  <w:num w:numId="86" w16cid:durableId="379401617">
    <w:abstractNumId w:val="19"/>
  </w:num>
  <w:num w:numId="87" w16cid:durableId="256595241">
    <w:abstractNumId w:val="28"/>
  </w:num>
  <w:num w:numId="88" w16cid:durableId="1094131064">
    <w:abstractNumId w:val="20"/>
  </w:num>
  <w:num w:numId="89" w16cid:durableId="462162277">
    <w:abstractNumId w:val="94"/>
  </w:num>
  <w:num w:numId="90" w16cid:durableId="1769305863">
    <w:abstractNumId w:val="21"/>
  </w:num>
  <w:num w:numId="91" w16cid:durableId="552816759">
    <w:abstractNumId w:val="42"/>
  </w:num>
  <w:num w:numId="92" w16cid:durableId="1871912648">
    <w:abstractNumId w:val="17"/>
  </w:num>
  <w:num w:numId="93" w16cid:durableId="1114861672">
    <w:abstractNumId w:val="11"/>
  </w:num>
  <w:num w:numId="94" w16cid:durableId="963853510">
    <w:abstractNumId w:val="10"/>
  </w:num>
  <w:num w:numId="95" w16cid:durableId="659043770">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80"/>
    <w:rsid w:val="00001900"/>
    <w:rsid w:val="00012A6A"/>
    <w:rsid w:val="00013D4D"/>
    <w:rsid w:val="0001451C"/>
    <w:rsid w:val="00044705"/>
    <w:rsid w:val="00045137"/>
    <w:rsid w:val="00046481"/>
    <w:rsid w:val="000513CB"/>
    <w:rsid w:val="00070385"/>
    <w:rsid w:val="000705F9"/>
    <w:rsid w:val="00077A5C"/>
    <w:rsid w:val="00083F84"/>
    <w:rsid w:val="00084D5F"/>
    <w:rsid w:val="000979D8"/>
    <w:rsid w:val="000A3C4C"/>
    <w:rsid w:val="000A721A"/>
    <w:rsid w:val="000F0F7C"/>
    <w:rsid w:val="0010007A"/>
    <w:rsid w:val="00100390"/>
    <w:rsid w:val="00101128"/>
    <w:rsid w:val="00102F32"/>
    <w:rsid w:val="00121A1E"/>
    <w:rsid w:val="00124C7F"/>
    <w:rsid w:val="00133422"/>
    <w:rsid w:val="00135619"/>
    <w:rsid w:val="00140330"/>
    <w:rsid w:val="00153DD1"/>
    <w:rsid w:val="00155556"/>
    <w:rsid w:val="001C4017"/>
    <w:rsid w:val="001D3988"/>
    <w:rsid w:val="001D3C78"/>
    <w:rsid w:val="001D5DFC"/>
    <w:rsid w:val="001E0A40"/>
    <w:rsid w:val="001E3689"/>
    <w:rsid w:val="00216761"/>
    <w:rsid w:val="00233A9D"/>
    <w:rsid w:val="00244330"/>
    <w:rsid w:val="0024503A"/>
    <w:rsid w:val="002837F6"/>
    <w:rsid w:val="002A0522"/>
    <w:rsid w:val="002A1843"/>
    <w:rsid w:val="002B35B6"/>
    <w:rsid w:val="002C7299"/>
    <w:rsid w:val="002E6D6A"/>
    <w:rsid w:val="0031101B"/>
    <w:rsid w:val="00331B55"/>
    <w:rsid w:val="00336F92"/>
    <w:rsid w:val="003404AC"/>
    <w:rsid w:val="00350477"/>
    <w:rsid w:val="00353929"/>
    <w:rsid w:val="0035564A"/>
    <w:rsid w:val="003619C1"/>
    <w:rsid w:val="00376BA2"/>
    <w:rsid w:val="00382D6D"/>
    <w:rsid w:val="003851A3"/>
    <w:rsid w:val="003A1C4F"/>
    <w:rsid w:val="003D239B"/>
    <w:rsid w:val="003D40FF"/>
    <w:rsid w:val="003F3800"/>
    <w:rsid w:val="003F4764"/>
    <w:rsid w:val="003F7E2F"/>
    <w:rsid w:val="0041310A"/>
    <w:rsid w:val="00417D3B"/>
    <w:rsid w:val="00430F28"/>
    <w:rsid w:val="00432714"/>
    <w:rsid w:val="004671B7"/>
    <w:rsid w:val="004B6A36"/>
    <w:rsid w:val="004C4CD4"/>
    <w:rsid w:val="004C57FA"/>
    <w:rsid w:val="00500A27"/>
    <w:rsid w:val="00510A09"/>
    <w:rsid w:val="00516995"/>
    <w:rsid w:val="00520844"/>
    <w:rsid w:val="00524CBE"/>
    <w:rsid w:val="00531802"/>
    <w:rsid w:val="00537783"/>
    <w:rsid w:val="00540D02"/>
    <w:rsid w:val="00547D75"/>
    <w:rsid w:val="00565993"/>
    <w:rsid w:val="00565B05"/>
    <w:rsid w:val="005762B7"/>
    <w:rsid w:val="005868D2"/>
    <w:rsid w:val="005A0654"/>
    <w:rsid w:val="005A2F97"/>
    <w:rsid w:val="005B2AE9"/>
    <w:rsid w:val="005C50C1"/>
    <w:rsid w:val="005D0DDC"/>
    <w:rsid w:val="005D5C47"/>
    <w:rsid w:val="005F500A"/>
    <w:rsid w:val="005F6A93"/>
    <w:rsid w:val="00602B6E"/>
    <w:rsid w:val="00613AE6"/>
    <w:rsid w:val="00630A0E"/>
    <w:rsid w:val="00643E30"/>
    <w:rsid w:val="0064581F"/>
    <w:rsid w:val="00670284"/>
    <w:rsid w:val="00687259"/>
    <w:rsid w:val="0069164B"/>
    <w:rsid w:val="00691BAB"/>
    <w:rsid w:val="00711A3A"/>
    <w:rsid w:val="007132BF"/>
    <w:rsid w:val="0073200A"/>
    <w:rsid w:val="00745064"/>
    <w:rsid w:val="0074539E"/>
    <w:rsid w:val="00745BF9"/>
    <w:rsid w:val="007461DE"/>
    <w:rsid w:val="00755225"/>
    <w:rsid w:val="00767C75"/>
    <w:rsid w:val="007A3539"/>
    <w:rsid w:val="007C29ED"/>
    <w:rsid w:val="007C42DF"/>
    <w:rsid w:val="007C495E"/>
    <w:rsid w:val="007C70AC"/>
    <w:rsid w:val="007D0C2A"/>
    <w:rsid w:val="007D0D83"/>
    <w:rsid w:val="007D1ACB"/>
    <w:rsid w:val="007D547A"/>
    <w:rsid w:val="007E5386"/>
    <w:rsid w:val="007F21E0"/>
    <w:rsid w:val="00807B69"/>
    <w:rsid w:val="00812BBA"/>
    <w:rsid w:val="00814E89"/>
    <w:rsid w:val="00817227"/>
    <w:rsid w:val="00831539"/>
    <w:rsid w:val="00854DB8"/>
    <w:rsid w:val="00857C11"/>
    <w:rsid w:val="00860976"/>
    <w:rsid w:val="00861F66"/>
    <w:rsid w:val="00865C95"/>
    <w:rsid w:val="00867F92"/>
    <w:rsid w:val="008873DC"/>
    <w:rsid w:val="00887DAA"/>
    <w:rsid w:val="008A0AD9"/>
    <w:rsid w:val="008A7BCC"/>
    <w:rsid w:val="008B21A1"/>
    <w:rsid w:val="008B5B8B"/>
    <w:rsid w:val="008C2BCD"/>
    <w:rsid w:val="008D5668"/>
    <w:rsid w:val="008E64BF"/>
    <w:rsid w:val="00901EFF"/>
    <w:rsid w:val="00904E3E"/>
    <w:rsid w:val="00912664"/>
    <w:rsid w:val="00920DA5"/>
    <w:rsid w:val="00941D13"/>
    <w:rsid w:val="0095317B"/>
    <w:rsid w:val="009546CA"/>
    <w:rsid w:val="00980AA2"/>
    <w:rsid w:val="00984D48"/>
    <w:rsid w:val="00997A80"/>
    <w:rsid w:val="009B2D7E"/>
    <w:rsid w:val="009E783E"/>
    <w:rsid w:val="009F3303"/>
    <w:rsid w:val="00A01A58"/>
    <w:rsid w:val="00A06B00"/>
    <w:rsid w:val="00A25D4D"/>
    <w:rsid w:val="00A31445"/>
    <w:rsid w:val="00A323EA"/>
    <w:rsid w:val="00A43F18"/>
    <w:rsid w:val="00A843D1"/>
    <w:rsid w:val="00A92ECF"/>
    <w:rsid w:val="00AC7DAC"/>
    <w:rsid w:val="00AD7897"/>
    <w:rsid w:val="00AE0EDC"/>
    <w:rsid w:val="00AE3D43"/>
    <w:rsid w:val="00AF0B8A"/>
    <w:rsid w:val="00AF4E46"/>
    <w:rsid w:val="00B337B9"/>
    <w:rsid w:val="00B41200"/>
    <w:rsid w:val="00B44B3D"/>
    <w:rsid w:val="00B479EC"/>
    <w:rsid w:val="00B50C35"/>
    <w:rsid w:val="00B537AB"/>
    <w:rsid w:val="00B54BE8"/>
    <w:rsid w:val="00B67D33"/>
    <w:rsid w:val="00B7321B"/>
    <w:rsid w:val="00B90A67"/>
    <w:rsid w:val="00B960BB"/>
    <w:rsid w:val="00BD2D8C"/>
    <w:rsid w:val="00BD7960"/>
    <w:rsid w:val="00C03D9D"/>
    <w:rsid w:val="00C17FA3"/>
    <w:rsid w:val="00C57733"/>
    <w:rsid w:val="00C73164"/>
    <w:rsid w:val="00C84556"/>
    <w:rsid w:val="00C900C5"/>
    <w:rsid w:val="00C91237"/>
    <w:rsid w:val="00CA7CE5"/>
    <w:rsid w:val="00CB00DE"/>
    <w:rsid w:val="00CB3551"/>
    <w:rsid w:val="00CD275E"/>
    <w:rsid w:val="00CE2B63"/>
    <w:rsid w:val="00CE3513"/>
    <w:rsid w:val="00CF0DE9"/>
    <w:rsid w:val="00CF3640"/>
    <w:rsid w:val="00D21CCF"/>
    <w:rsid w:val="00D26CDB"/>
    <w:rsid w:val="00D26E00"/>
    <w:rsid w:val="00D34CAB"/>
    <w:rsid w:val="00D466BC"/>
    <w:rsid w:val="00D52740"/>
    <w:rsid w:val="00D767F7"/>
    <w:rsid w:val="00D80994"/>
    <w:rsid w:val="00DA34B7"/>
    <w:rsid w:val="00DB020F"/>
    <w:rsid w:val="00DC25C4"/>
    <w:rsid w:val="00E07D3B"/>
    <w:rsid w:val="00E10025"/>
    <w:rsid w:val="00E14FC6"/>
    <w:rsid w:val="00E37C80"/>
    <w:rsid w:val="00E45BD3"/>
    <w:rsid w:val="00E46C33"/>
    <w:rsid w:val="00E55ADA"/>
    <w:rsid w:val="00E577AC"/>
    <w:rsid w:val="00E746E3"/>
    <w:rsid w:val="00E76FAF"/>
    <w:rsid w:val="00E77E5B"/>
    <w:rsid w:val="00E8023B"/>
    <w:rsid w:val="00E8027E"/>
    <w:rsid w:val="00EB1AFD"/>
    <w:rsid w:val="00EB2923"/>
    <w:rsid w:val="00EB2D29"/>
    <w:rsid w:val="00EC0637"/>
    <w:rsid w:val="00ED036B"/>
    <w:rsid w:val="00ED0642"/>
    <w:rsid w:val="00EE2B2A"/>
    <w:rsid w:val="00EF4C60"/>
    <w:rsid w:val="00EF5AE3"/>
    <w:rsid w:val="00F059F1"/>
    <w:rsid w:val="00F139EC"/>
    <w:rsid w:val="00F22D9D"/>
    <w:rsid w:val="00F519DB"/>
    <w:rsid w:val="00F70C4E"/>
    <w:rsid w:val="00F84A7C"/>
    <w:rsid w:val="00F85663"/>
    <w:rsid w:val="00F87CA2"/>
    <w:rsid w:val="00FA4EDB"/>
    <w:rsid w:val="00FA5D38"/>
    <w:rsid w:val="00FB5322"/>
    <w:rsid w:val="00FD3AE4"/>
    <w:rsid w:val="00FE0C6B"/>
    <w:rsid w:val="00FE2668"/>
    <w:rsid w:val="00FF6306"/>
    <w:rsid w:val="00FF759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425"/>
  <w15:docId w15:val="{32253B64-568E-4DAF-A064-CDD50BBB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7A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A34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34B7"/>
  </w:style>
  <w:style w:type="paragraph" w:styleId="a5">
    <w:name w:val="footer"/>
    <w:basedOn w:val="a"/>
    <w:link w:val="a6"/>
    <w:uiPriority w:val="99"/>
    <w:unhideWhenUsed/>
    <w:rsid w:val="00DA34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34B7"/>
  </w:style>
  <w:style w:type="paragraph" w:styleId="a7">
    <w:name w:val="Balloon Text"/>
    <w:basedOn w:val="a"/>
    <w:link w:val="a8"/>
    <w:uiPriority w:val="99"/>
    <w:semiHidden/>
    <w:unhideWhenUsed/>
    <w:rsid w:val="00DA34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4B7"/>
    <w:rPr>
      <w:rFonts w:ascii="Tahoma" w:hAnsi="Tahoma" w:cs="Tahoma"/>
      <w:sz w:val="16"/>
      <w:szCs w:val="16"/>
    </w:rPr>
  </w:style>
  <w:style w:type="character" w:styleId="a9">
    <w:name w:val="annotation reference"/>
    <w:basedOn w:val="a0"/>
    <w:uiPriority w:val="99"/>
    <w:semiHidden/>
    <w:unhideWhenUsed/>
    <w:rsid w:val="00350477"/>
    <w:rPr>
      <w:sz w:val="16"/>
      <w:szCs w:val="16"/>
    </w:rPr>
  </w:style>
  <w:style w:type="paragraph" w:styleId="aa">
    <w:name w:val="annotation text"/>
    <w:basedOn w:val="a"/>
    <w:link w:val="ab"/>
    <w:uiPriority w:val="99"/>
    <w:semiHidden/>
    <w:unhideWhenUsed/>
    <w:rsid w:val="00350477"/>
    <w:pPr>
      <w:spacing w:line="240" w:lineRule="auto"/>
    </w:pPr>
    <w:rPr>
      <w:sz w:val="20"/>
      <w:szCs w:val="20"/>
    </w:rPr>
  </w:style>
  <w:style w:type="character" w:customStyle="1" w:styleId="ab">
    <w:name w:val="Текст примечания Знак"/>
    <w:basedOn w:val="a0"/>
    <w:link w:val="aa"/>
    <w:uiPriority w:val="99"/>
    <w:semiHidden/>
    <w:rsid w:val="00350477"/>
    <w:rPr>
      <w:sz w:val="20"/>
      <w:szCs w:val="20"/>
    </w:rPr>
  </w:style>
  <w:style w:type="paragraph" w:styleId="ac">
    <w:name w:val="annotation subject"/>
    <w:basedOn w:val="aa"/>
    <w:next w:val="aa"/>
    <w:link w:val="ad"/>
    <w:uiPriority w:val="99"/>
    <w:semiHidden/>
    <w:unhideWhenUsed/>
    <w:rsid w:val="00350477"/>
    <w:rPr>
      <w:b/>
      <w:bCs/>
    </w:rPr>
  </w:style>
  <w:style w:type="character" w:customStyle="1" w:styleId="ad">
    <w:name w:val="Тема примечания Знак"/>
    <w:basedOn w:val="ab"/>
    <w:link w:val="ac"/>
    <w:uiPriority w:val="99"/>
    <w:semiHidden/>
    <w:rsid w:val="00350477"/>
    <w:rPr>
      <w:b/>
      <w:bCs/>
      <w:sz w:val="20"/>
      <w:szCs w:val="20"/>
    </w:rPr>
  </w:style>
  <w:style w:type="paragraph" w:styleId="ae">
    <w:name w:val="Revision"/>
    <w:hidden/>
    <w:uiPriority w:val="99"/>
    <w:semiHidden/>
    <w:rsid w:val="00350477"/>
    <w:pPr>
      <w:spacing w:after="0" w:line="240" w:lineRule="auto"/>
    </w:pPr>
  </w:style>
  <w:style w:type="character" w:styleId="af">
    <w:name w:val="Hyperlink"/>
    <w:basedOn w:val="a0"/>
    <w:uiPriority w:val="99"/>
    <w:semiHidden/>
    <w:unhideWhenUsed/>
    <w:rsid w:val="00CB00DE"/>
    <w:rPr>
      <w:color w:val="0000FF"/>
      <w:u w:val="single"/>
    </w:rPr>
  </w:style>
  <w:style w:type="paragraph" w:customStyle="1" w:styleId="Standard">
    <w:name w:val="Standard"/>
    <w:rsid w:val="00A3144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0">
    <w:name w:val="No Spacing"/>
    <w:qFormat/>
    <w:rsid w:val="00A31445"/>
    <w:pPr>
      <w:suppressAutoHyphens/>
      <w:spacing w:after="0" w:line="240" w:lineRule="auto"/>
      <w:textAlignment w:val="baseline"/>
    </w:pPr>
    <w:rPr>
      <w:rFonts w:ascii="Calibri" w:eastAsia="SimSun" w:hAnsi="Calibri" w:cs="Times New Roman"/>
      <w:kern w:val="1"/>
      <w:lang w:eastAsia="ar-SA"/>
    </w:rPr>
  </w:style>
  <w:style w:type="table" w:styleId="af1">
    <w:name w:val="Table Grid"/>
    <w:basedOn w:val="a1"/>
    <w:uiPriority w:val="59"/>
    <w:rsid w:val="005A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A0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59"/>
    <w:rsid w:val="00A01A5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A01A5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1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686">
      <w:bodyDiv w:val="1"/>
      <w:marLeft w:val="0"/>
      <w:marRight w:val="0"/>
      <w:marTop w:val="0"/>
      <w:marBottom w:val="0"/>
      <w:divBdr>
        <w:top w:val="none" w:sz="0" w:space="0" w:color="auto"/>
        <w:left w:val="none" w:sz="0" w:space="0" w:color="auto"/>
        <w:bottom w:val="none" w:sz="0" w:space="0" w:color="auto"/>
        <w:right w:val="none" w:sz="0" w:space="0" w:color="auto"/>
      </w:divBdr>
    </w:div>
    <w:div w:id="1489792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1395934620">
      <w:bodyDiv w:val="1"/>
      <w:marLeft w:val="0"/>
      <w:marRight w:val="0"/>
      <w:marTop w:val="0"/>
      <w:marBottom w:val="0"/>
      <w:divBdr>
        <w:top w:val="none" w:sz="0" w:space="0" w:color="auto"/>
        <w:left w:val="none" w:sz="0" w:space="0" w:color="auto"/>
        <w:bottom w:val="none" w:sz="0" w:space="0" w:color="auto"/>
        <w:right w:val="none" w:sz="0" w:space="0" w:color="auto"/>
      </w:divBdr>
    </w:div>
    <w:div w:id="2100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329C753CAC3E97481EECA12F9EC44F89A1D9322094FA2B52A9D3F2CF10C68E920EC60F0F0C462D036A740E70CFA45D684205CAC1E6595I8g5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91D7D71C-B514-46EA-884A-94CFD312852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арм</cp:lastModifiedBy>
  <cp:revision>50</cp:revision>
  <cp:lastPrinted>2023-03-28T07:43:00Z</cp:lastPrinted>
  <dcterms:created xsi:type="dcterms:W3CDTF">2022-05-11T07:16:00Z</dcterms:created>
  <dcterms:modified xsi:type="dcterms:W3CDTF">2023-03-31T07:53:00Z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Артемов Е.К.</vt:lpwstr>
  </property>
  <property fmtid="{D5CDD505-2E9C-101B-9397-08002B2CF9AE}" pid="3" name="creatorDepartment">
    <vt:lpwstr>Национальный исследовател</vt:lpwstr>
  </property>
  <property fmtid="{D5CDD505-2E9C-101B-9397-08002B2CF9AE}" pid="4" name="accessLevel">
    <vt:lpwstr>Ограниченный</vt:lpwstr>
  </property>
  <property fmtid="{D5CDD505-2E9C-101B-9397-08002B2CF9AE}" pid="5" name="actuality">
    <vt:lpwstr>Проект</vt:lpwstr>
  </property>
  <property fmtid="{D5CDD505-2E9C-101B-9397-08002B2CF9AE}" pid="6" name="documentType">
    <vt:lpwstr>По основной деятельности</vt:lpwstr>
  </property>
  <property fmtid="{D5CDD505-2E9C-101B-9397-08002B2CF9AE}" pid="7" name="regnumProj">
    <vt:lpwstr>М 2020/7/13-858</vt:lpwstr>
  </property>
  <property fmtid="{D5CDD505-2E9C-101B-9397-08002B2CF9AE}" pid="8" name="stateValue">
    <vt:lpwstr>На доработке</vt:lpwstr>
  </property>
  <property fmtid="{D5CDD505-2E9C-101B-9397-08002B2CF9AE}" pid="9" name="docTitle">
    <vt:lpwstr>Приказ</vt:lpwstr>
  </property>
  <property fmtid="{D5CDD505-2E9C-101B-9397-08002B2CF9AE}" pid="10" name="documentContent">
    <vt:lpwstr>Об утверждении Положения о системе управления охраной труда (СУОТ) в Национальном исследовательском университете «Высшая школа экономики»</vt:lpwstr>
  </property>
  <property fmtid="{D5CDD505-2E9C-101B-9397-08002B2CF9AE}" pid="11" name="creatorPost">
    <vt:lpwstr>Проректор</vt:lpwstr>
  </property>
  <property fmtid="{D5CDD505-2E9C-101B-9397-08002B2CF9AE}" pid="12" name="documentSubtype">
    <vt:lpwstr>Об утверждении и введении в действие локальных актов</vt:lpwstr>
  </property>
  <property fmtid="{D5CDD505-2E9C-101B-9397-08002B2CF9AE}" pid="13" name="docStatus">
    <vt:lpwstr>NOT_CONTROLLED</vt:lpwstr>
  </property>
  <property fmtid="{D5CDD505-2E9C-101B-9397-08002B2CF9AE}" pid="14" name="mainDocSheetsCount">
    <vt:lpwstr>1</vt:lpwstr>
  </property>
  <property fmtid="{D5CDD505-2E9C-101B-9397-08002B2CF9AE}" pid="15" name="controlLabel">
    <vt:lpwstr>не осуществляется</vt:lpwstr>
  </property>
  <property fmtid="{D5CDD505-2E9C-101B-9397-08002B2CF9AE}" pid="16" name="signerIof">
    <vt:lpwstr>Е.К. Артемов</vt:lpwstr>
  </property>
  <property fmtid="{D5CDD505-2E9C-101B-9397-08002B2CF9AE}" pid="17" name="signerLabel">
    <vt:lpwstr> Проректор Артемов Е.К.</vt:lpwstr>
  </property>
  <property fmtid="{D5CDD505-2E9C-101B-9397-08002B2CF9AE}" pid="18" name="signerName">
    <vt:lpwstr>Артемов Е.К.</vt:lpwstr>
  </property>
  <property fmtid="{D5CDD505-2E9C-101B-9397-08002B2CF9AE}" pid="19" name="signerNameAndPostName">
    <vt:lpwstr>Артемов Е.К., Проректор</vt:lpwstr>
  </property>
  <property fmtid="{D5CDD505-2E9C-101B-9397-08002B2CF9AE}" pid="20" name="signerPost">
    <vt:lpwstr>Проректор</vt:lpwstr>
  </property>
  <property fmtid="{D5CDD505-2E9C-101B-9397-08002B2CF9AE}" pid="21" name="signerExtraDelegates">
    <vt:lpwstr> Проректор</vt:lpwstr>
  </property>
  <property fmtid="{D5CDD505-2E9C-101B-9397-08002B2CF9AE}" pid="22" name="signerDelegates">
    <vt:lpwstr>Артемов Е.К.</vt:lpwstr>
  </property>
</Properties>
</file>